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6E7E" w:rsidRDefault="00D16E7E">
      <w:r>
        <w:rPr>
          <w:rFonts w:ascii="ＭＳ 明朝" w:eastAsia="ＭＳ 明朝" w:hAnsi="ＭＳ 明朝" w:cs="ＭＳ 明朝"/>
          <w:sz w:val="22"/>
          <w:szCs w:val="22"/>
        </w:rPr>
        <w:t xml:space="preserve">様式第１７号関係　</w:t>
      </w:r>
    </w:p>
    <w:p w:rsidR="00D16E7E" w:rsidRDefault="00D16E7E">
      <w:pPr>
        <w:rPr>
          <w:rFonts w:ascii="ＭＳ 明朝" w:eastAsia="ＭＳ 明朝" w:hAnsi="ＭＳ 明朝" w:cs="ＭＳ 明朝"/>
          <w:sz w:val="22"/>
          <w:szCs w:val="22"/>
        </w:rPr>
      </w:pPr>
    </w:p>
    <w:p w:rsidR="00F62830" w:rsidRPr="00F62830" w:rsidRDefault="00F62830" w:rsidP="00F62830">
      <w:pPr>
        <w:jc w:val="center"/>
        <w:rPr>
          <w:rFonts w:ascii="ＭＳ 明朝" w:eastAsia="ＭＳ 明朝" w:hAnsi="ＭＳ 明朝" w:cs="ＭＳ 明朝"/>
          <w:b/>
          <w:sz w:val="28"/>
          <w:szCs w:val="22"/>
        </w:rPr>
      </w:pPr>
      <w:r w:rsidRPr="00F62830">
        <w:rPr>
          <w:rFonts w:ascii="ＭＳ 明朝" w:eastAsia="ＭＳ 明朝" w:hAnsi="ＭＳ 明朝" w:cs="ＭＳ 明朝" w:hint="eastAsia"/>
          <w:b/>
          <w:sz w:val="28"/>
          <w:szCs w:val="22"/>
        </w:rPr>
        <w:t>仲</w:t>
      </w:r>
      <w:r>
        <w:rPr>
          <w:rFonts w:ascii="ＭＳ 明朝" w:eastAsia="ＭＳ 明朝" w:hAnsi="ＭＳ 明朝" w:cs="ＭＳ 明朝" w:hint="eastAsia"/>
          <w:b/>
          <w:sz w:val="28"/>
          <w:szCs w:val="22"/>
        </w:rPr>
        <w:t xml:space="preserve">　　</w:t>
      </w:r>
      <w:r w:rsidRPr="00F62830">
        <w:rPr>
          <w:rFonts w:ascii="ＭＳ 明朝" w:eastAsia="ＭＳ 明朝" w:hAnsi="ＭＳ 明朝" w:cs="ＭＳ 明朝" w:hint="eastAsia"/>
          <w:b/>
          <w:sz w:val="28"/>
          <w:szCs w:val="22"/>
        </w:rPr>
        <w:t>裁</w:t>
      </w:r>
      <w:r>
        <w:rPr>
          <w:rFonts w:ascii="ＭＳ 明朝" w:eastAsia="ＭＳ 明朝" w:hAnsi="ＭＳ 明朝" w:cs="ＭＳ 明朝" w:hint="eastAsia"/>
          <w:b/>
          <w:sz w:val="28"/>
          <w:szCs w:val="22"/>
        </w:rPr>
        <w:t xml:space="preserve">　　</w:t>
      </w:r>
      <w:r w:rsidRPr="00F62830">
        <w:rPr>
          <w:rFonts w:ascii="ＭＳ 明朝" w:eastAsia="ＭＳ 明朝" w:hAnsi="ＭＳ 明朝" w:cs="ＭＳ 明朝" w:hint="eastAsia"/>
          <w:b/>
          <w:sz w:val="28"/>
          <w:szCs w:val="22"/>
        </w:rPr>
        <w:t>合</w:t>
      </w:r>
      <w:r>
        <w:rPr>
          <w:rFonts w:ascii="ＭＳ 明朝" w:eastAsia="ＭＳ 明朝" w:hAnsi="ＭＳ 明朝" w:cs="ＭＳ 明朝" w:hint="eastAsia"/>
          <w:b/>
          <w:sz w:val="28"/>
          <w:szCs w:val="22"/>
        </w:rPr>
        <w:t xml:space="preserve">　　</w:t>
      </w:r>
      <w:r w:rsidRPr="00F62830">
        <w:rPr>
          <w:rFonts w:ascii="ＭＳ 明朝" w:eastAsia="ＭＳ 明朝" w:hAnsi="ＭＳ 明朝" w:cs="ＭＳ 明朝" w:hint="eastAsia"/>
          <w:b/>
          <w:sz w:val="28"/>
          <w:szCs w:val="22"/>
        </w:rPr>
        <w:t>意</w:t>
      </w:r>
      <w:r>
        <w:rPr>
          <w:rFonts w:ascii="ＭＳ 明朝" w:eastAsia="ＭＳ 明朝" w:hAnsi="ＭＳ 明朝" w:cs="ＭＳ 明朝" w:hint="eastAsia"/>
          <w:b/>
          <w:sz w:val="28"/>
          <w:szCs w:val="22"/>
        </w:rPr>
        <w:t xml:space="preserve">　　</w:t>
      </w:r>
      <w:r w:rsidRPr="00F62830">
        <w:rPr>
          <w:rFonts w:ascii="ＭＳ 明朝" w:eastAsia="ＭＳ 明朝" w:hAnsi="ＭＳ 明朝" w:cs="ＭＳ 明朝" w:hint="eastAsia"/>
          <w:b/>
          <w:sz w:val="28"/>
          <w:szCs w:val="22"/>
        </w:rPr>
        <w:t>書</w:t>
      </w:r>
    </w:p>
    <w:p w:rsidR="00F62830" w:rsidRDefault="00F62830">
      <w:pPr>
        <w:rPr>
          <w:rFonts w:ascii="ＭＳ 明朝" w:eastAsia="ＭＳ 明朝" w:hAnsi="ＭＳ 明朝" w:cs="ＭＳ 明朝"/>
          <w:sz w:val="22"/>
          <w:szCs w:val="22"/>
          <w:u w:val="single"/>
        </w:rPr>
      </w:pPr>
    </w:p>
    <w:p w:rsidR="00F62830" w:rsidRDefault="00F62830">
      <w:pPr>
        <w:rPr>
          <w:rFonts w:ascii="ＭＳ 明朝" w:eastAsia="ＭＳ 明朝" w:hAnsi="ＭＳ 明朝" w:cs="ＭＳ 明朝" w:hint="eastAsia"/>
          <w:sz w:val="22"/>
          <w:szCs w:val="22"/>
          <w:u w:val="single"/>
        </w:rPr>
      </w:pPr>
    </w:p>
    <w:p w:rsidR="00D16E7E" w:rsidRDefault="00D16E7E">
      <w:r>
        <w:rPr>
          <w:rFonts w:ascii="ＭＳ 明朝" w:eastAsia="ＭＳ 明朝" w:hAnsi="ＭＳ 明朝" w:cs="ＭＳ 明朝"/>
          <w:sz w:val="22"/>
          <w:szCs w:val="22"/>
        </w:rPr>
        <w:t xml:space="preserve">　　　　　　　　　　    </w:t>
      </w:r>
    </w:p>
    <w:p w:rsidR="00D16E7E" w:rsidRDefault="00D16E7E">
      <w:pPr>
        <w:ind w:left="2301" w:hanging="2301"/>
      </w:pPr>
      <w:r>
        <w:rPr>
          <w:rFonts w:ascii="ＭＳ 明朝" w:eastAsia="ＭＳ 明朝" w:hAnsi="ＭＳ 明朝" w:cs="ＭＳ 明朝"/>
          <w:sz w:val="22"/>
          <w:szCs w:val="22"/>
          <w:u w:val="single"/>
        </w:rPr>
        <w:t xml:space="preserve">工事名　  　　　                                    　　　　　　　　　　　　</w:t>
      </w:r>
    </w:p>
    <w:p w:rsidR="00D16E7E" w:rsidRDefault="00D16E7E">
      <w:pPr>
        <w:rPr>
          <w:rFonts w:ascii="ＭＳ 明朝" w:eastAsia="ＭＳ 明朝" w:hAnsi="ＭＳ 明朝" w:cs="ＭＳ 明朝"/>
          <w:sz w:val="22"/>
          <w:szCs w:val="22"/>
          <w:u w:val="single"/>
        </w:rPr>
      </w:pPr>
    </w:p>
    <w:p w:rsidR="00D16E7E" w:rsidRDefault="00D16E7E">
      <w:r>
        <w:rPr>
          <w:rFonts w:ascii="ＭＳ 明朝" w:eastAsia="ＭＳ 明朝" w:hAnsi="ＭＳ 明朝" w:cs="ＭＳ 明朝"/>
          <w:sz w:val="22"/>
          <w:szCs w:val="22"/>
          <w:u w:val="single"/>
        </w:rPr>
        <w:t xml:space="preserve">工事場所　　　　　　　　　　　　　　　　　　　　　　　　　　　　　　　　　　　　　　　　　　　　　　　　　　　　　　　　　　　　　　　　　　　　　　　　　　　　　　　　　　　　　</w:t>
      </w:r>
    </w:p>
    <w:p w:rsidR="00D16E7E" w:rsidRDefault="00D16E7E">
      <w:pPr>
        <w:rPr>
          <w:rFonts w:ascii="ＭＳ 明朝" w:eastAsia="ＭＳ 明朝" w:hAnsi="ＭＳ 明朝" w:cs="ＭＳ 明朝"/>
          <w:sz w:val="22"/>
          <w:szCs w:val="22"/>
          <w:u w:val="single"/>
        </w:rPr>
      </w:pPr>
    </w:p>
    <w:p w:rsidR="00D16E7E" w:rsidRDefault="00D16E7E">
      <w:pPr>
        <w:rPr>
          <w:rFonts w:ascii="ＭＳ 明朝" w:eastAsia="ＭＳ 明朝" w:hAnsi="ＭＳ 明朝" w:cs="ＭＳ 明朝"/>
          <w:sz w:val="22"/>
          <w:szCs w:val="22"/>
        </w:rPr>
      </w:pPr>
    </w:p>
    <w:p w:rsidR="00D16E7E" w:rsidRDefault="00D16E7E">
      <w:pPr>
        <w:rPr>
          <w:rFonts w:ascii="ＭＳ 明朝" w:eastAsia="ＭＳ 明朝" w:hAnsi="ＭＳ 明朝" w:cs="ＭＳ 明朝"/>
          <w:sz w:val="22"/>
          <w:szCs w:val="22"/>
        </w:rPr>
      </w:pPr>
    </w:p>
    <w:p w:rsidR="00D16E7E" w:rsidRDefault="00D16E7E">
      <w:r>
        <w:rPr>
          <w:rFonts w:ascii="ＭＳ 明朝" w:eastAsia="ＭＳ 明朝" w:hAnsi="ＭＳ 明朝" w:cs="ＭＳ 明朝"/>
          <w:sz w:val="22"/>
          <w:szCs w:val="22"/>
        </w:rPr>
        <w:t xml:space="preserve">　　　  年  月  日に締結した上記建設工事の請負契約に関する紛争に</w:t>
      </w:r>
    </w:p>
    <w:p w:rsidR="00D16E7E" w:rsidRDefault="00D16E7E">
      <w:r>
        <w:rPr>
          <w:rFonts w:ascii="ＭＳ 明朝" w:eastAsia="ＭＳ 明朝" w:hAnsi="ＭＳ 明朝" w:cs="ＭＳ 明朝"/>
          <w:sz w:val="22"/>
          <w:szCs w:val="22"/>
        </w:rPr>
        <w:t>ついては、発注者及び受注者は、建設業法（昭和24年法律第100号）に規</w:t>
      </w:r>
    </w:p>
    <w:p w:rsidR="00D16E7E" w:rsidRDefault="00D16E7E">
      <w:r>
        <w:rPr>
          <w:rFonts w:ascii="ＭＳ 明朝" w:eastAsia="ＭＳ 明朝" w:hAnsi="ＭＳ 明朝" w:cs="ＭＳ 明朝"/>
          <w:sz w:val="22"/>
          <w:szCs w:val="22"/>
        </w:rPr>
        <w:t>定する下記の建設工事紛争審査会の仲裁に付し、その仲裁判断に服する。</w:t>
      </w:r>
    </w:p>
    <w:p w:rsidR="00D16E7E" w:rsidRDefault="00D16E7E">
      <w:pPr>
        <w:rPr>
          <w:rFonts w:ascii="ＭＳ 明朝" w:eastAsia="ＭＳ 明朝" w:hAnsi="ＭＳ 明朝" w:cs="ＭＳ 明朝"/>
          <w:sz w:val="22"/>
          <w:szCs w:val="22"/>
        </w:rPr>
      </w:pPr>
    </w:p>
    <w:p w:rsidR="00D16E7E" w:rsidRDefault="00D16E7E">
      <w:pPr>
        <w:rPr>
          <w:rFonts w:ascii="ＭＳ 明朝" w:eastAsia="ＭＳ 明朝" w:hAnsi="ＭＳ 明朝" w:cs="ＭＳ 明朝"/>
          <w:sz w:val="22"/>
          <w:szCs w:val="22"/>
        </w:rPr>
      </w:pPr>
    </w:p>
    <w:p w:rsidR="00D16E7E" w:rsidRDefault="00D16E7E">
      <w:pPr>
        <w:rPr>
          <w:rFonts w:ascii="ＭＳ 明朝" w:eastAsia="ＭＳ 明朝" w:hAnsi="ＭＳ 明朝" w:cs="ＭＳ 明朝"/>
          <w:sz w:val="22"/>
          <w:szCs w:val="22"/>
        </w:rPr>
      </w:pPr>
    </w:p>
    <w:p w:rsidR="00D16E7E" w:rsidRDefault="00D16E7E">
      <w:pPr>
        <w:jc w:val="right"/>
      </w:pPr>
      <w:r>
        <w:rPr>
          <w:rFonts w:ascii="ＭＳ 明朝" w:eastAsia="ＭＳ 明朝" w:hAnsi="ＭＳ 明朝" w:cs="ＭＳ 明朝"/>
          <w:sz w:val="22"/>
          <w:szCs w:val="22"/>
        </w:rPr>
        <w:t>管轄審査会名　茨城県建設工事紛争審査会</w:t>
      </w:r>
    </w:p>
    <w:p w:rsidR="00D16E7E" w:rsidRDefault="00D16E7E">
      <w:pPr>
        <w:jc w:val="right"/>
        <w:rPr>
          <w:rFonts w:ascii="ＭＳ 明朝" w:eastAsia="ＭＳ 明朝" w:hAnsi="ＭＳ 明朝" w:cs="ＭＳ 明朝"/>
          <w:sz w:val="22"/>
          <w:szCs w:val="22"/>
        </w:rPr>
      </w:pPr>
    </w:p>
    <w:p w:rsidR="00D16E7E" w:rsidRDefault="00D16E7E">
      <w:pPr>
        <w:jc w:val="right"/>
        <w:rPr>
          <w:rFonts w:ascii="ＭＳ 明朝" w:eastAsia="ＭＳ 明朝" w:hAnsi="ＭＳ 明朝" w:cs="ＭＳ 明朝"/>
          <w:sz w:val="22"/>
          <w:szCs w:val="22"/>
        </w:rPr>
      </w:pPr>
    </w:p>
    <w:p w:rsidR="00D16E7E" w:rsidRDefault="00D16E7E">
      <w:pPr>
        <w:rPr>
          <w:rFonts w:ascii="ＭＳ 明朝" w:eastAsia="ＭＳ 明朝" w:hAnsi="ＭＳ 明朝" w:cs="ＭＳ 明朝"/>
          <w:sz w:val="22"/>
          <w:szCs w:val="22"/>
        </w:rPr>
      </w:pPr>
    </w:p>
    <w:p w:rsidR="00D16E7E" w:rsidRDefault="00D16E7E">
      <w:pPr>
        <w:rPr>
          <w:rFonts w:ascii="ＭＳ 明朝" w:eastAsia="ＭＳ 明朝" w:hAnsi="ＭＳ 明朝" w:cs="ＭＳ 明朝"/>
          <w:sz w:val="22"/>
          <w:szCs w:val="22"/>
        </w:rPr>
      </w:pPr>
    </w:p>
    <w:p w:rsidR="00D16E7E" w:rsidRDefault="00D16E7E">
      <w:pPr>
        <w:ind w:firstLine="460"/>
      </w:pPr>
      <w:r>
        <w:rPr>
          <w:rFonts w:ascii="ＭＳ 明朝" w:eastAsia="ＭＳ 明朝" w:hAnsi="ＭＳ 明朝" w:cs="ＭＳ 明朝"/>
          <w:sz w:val="22"/>
          <w:szCs w:val="22"/>
        </w:rPr>
        <w:t xml:space="preserve">　　　　  年  月   日</w:t>
      </w:r>
    </w:p>
    <w:p w:rsidR="00D16E7E" w:rsidRDefault="00D16E7E">
      <w:pPr>
        <w:rPr>
          <w:rFonts w:ascii="ＭＳ 明朝" w:eastAsia="ＭＳ 明朝" w:hAnsi="ＭＳ 明朝" w:cs="ＭＳ 明朝"/>
          <w:sz w:val="22"/>
          <w:szCs w:val="22"/>
        </w:rPr>
      </w:pPr>
    </w:p>
    <w:p w:rsidR="00D16E7E" w:rsidRDefault="00D16E7E">
      <w:pPr>
        <w:rPr>
          <w:rFonts w:ascii="ＭＳ 明朝" w:eastAsia="ＭＳ 明朝" w:hAnsi="ＭＳ 明朝" w:cs="ＭＳ 明朝"/>
          <w:sz w:val="22"/>
          <w:szCs w:val="22"/>
        </w:rPr>
      </w:pPr>
    </w:p>
    <w:p w:rsidR="00D16E7E" w:rsidRDefault="00D16E7E">
      <w:r>
        <w:rPr>
          <w:rFonts w:ascii="ＭＳ 明朝" w:eastAsia="ＭＳ 明朝" w:hAnsi="ＭＳ 明朝" w:cs="ＭＳ 明朝"/>
          <w:sz w:val="22"/>
          <w:szCs w:val="22"/>
        </w:rPr>
        <w:t xml:space="preserve">　　　　　　　</w:t>
      </w:r>
    </w:p>
    <w:p w:rsidR="00D16E7E" w:rsidRDefault="00D16E7E">
      <w:r>
        <w:rPr>
          <w:rFonts w:ascii="ＭＳ 明朝" w:eastAsia="ＭＳ 明朝" w:hAnsi="ＭＳ 明朝" w:cs="ＭＳ 明朝"/>
          <w:sz w:val="22"/>
          <w:szCs w:val="22"/>
        </w:rPr>
        <w:t xml:space="preserve">　　　　　　　　　　発　注　者　　茨城県稲敷市犬塚１５７０番地１</w:t>
      </w:r>
    </w:p>
    <w:p w:rsidR="00D16E7E" w:rsidRDefault="00D16E7E">
      <w:r>
        <w:rPr>
          <w:rFonts w:ascii="ＭＳ 明朝" w:eastAsia="ＭＳ 明朝" w:hAnsi="ＭＳ 明朝" w:cs="ＭＳ 明朝"/>
          <w:sz w:val="22"/>
          <w:szCs w:val="22"/>
        </w:rPr>
        <w:t xml:space="preserve">　　　　　　　　　　　　　　　　　稲敷市長　　　　　　　　　　　　印</w:t>
      </w:r>
    </w:p>
    <w:p w:rsidR="00D16E7E" w:rsidRDefault="00D16E7E">
      <w:pPr>
        <w:rPr>
          <w:rFonts w:ascii="ＭＳ 明朝" w:eastAsia="ＭＳ 明朝" w:hAnsi="ＭＳ 明朝" w:cs="ＭＳ 明朝"/>
          <w:sz w:val="22"/>
          <w:szCs w:val="22"/>
        </w:rPr>
      </w:pPr>
    </w:p>
    <w:p w:rsidR="00D16E7E" w:rsidRDefault="00D16E7E">
      <w:r>
        <w:rPr>
          <w:rFonts w:ascii="ＭＳ 明朝" w:eastAsia="ＭＳ 明朝" w:hAnsi="ＭＳ 明朝" w:cs="ＭＳ 明朝"/>
          <w:sz w:val="22"/>
          <w:szCs w:val="22"/>
        </w:rPr>
        <w:t xml:space="preserve">　　　　　　　　　　　　　　　　　</w:t>
      </w:r>
    </w:p>
    <w:p w:rsidR="00D16E7E" w:rsidRDefault="00D16E7E">
      <w:pPr>
        <w:rPr>
          <w:rFonts w:ascii="ＭＳ 明朝" w:eastAsia="ＭＳ 明朝" w:hAnsi="ＭＳ 明朝" w:cs="ＭＳ 明朝"/>
          <w:sz w:val="22"/>
          <w:szCs w:val="22"/>
        </w:rPr>
      </w:pPr>
    </w:p>
    <w:p w:rsidR="00D16E7E" w:rsidRDefault="00D16E7E">
      <w:r>
        <w:rPr>
          <w:rFonts w:ascii="ＭＳ 明朝" w:eastAsia="ＭＳ 明朝" w:hAnsi="ＭＳ 明朝" w:cs="ＭＳ 明朝"/>
          <w:sz w:val="22"/>
          <w:szCs w:val="22"/>
        </w:rPr>
        <w:t xml:space="preserve">　　　　　　　　　　受　注　者　　</w:t>
      </w:r>
    </w:p>
    <w:p w:rsidR="00D16E7E" w:rsidRDefault="00D16E7E">
      <w:pPr>
        <w:rPr>
          <w:rFonts w:ascii="ＭＳ 明朝" w:eastAsia="ＭＳ 明朝" w:hAnsi="ＭＳ 明朝" w:cs="ＭＳ 明朝"/>
          <w:sz w:val="22"/>
          <w:szCs w:val="22"/>
        </w:rPr>
      </w:pPr>
    </w:p>
    <w:p w:rsidR="00D16E7E" w:rsidRDefault="00D16E7E">
      <w:r>
        <w:rPr>
          <w:rFonts w:ascii="ＭＳ 明朝" w:eastAsia="ＭＳ 明朝" w:hAnsi="ＭＳ 明朝" w:cs="ＭＳ 明朝"/>
          <w:sz w:val="22"/>
          <w:szCs w:val="22"/>
        </w:rPr>
        <w:t xml:space="preserve">　　　　　　　　　　　　　　　　　　　　　　　　　　　　　　　　　印</w:t>
      </w:r>
    </w:p>
    <w:p w:rsidR="00D16E7E" w:rsidRDefault="00D16E7E">
      <w:pPr>
        <w:rPr>
          <w:rFonts w:ascii="ＭＳ 明朝" w:eastAsia="ＭＳ 明朝" w:hAnsi="ＭＳ 明朝" w:cs="ＭＳ 明朝"/>
          <w:sz w:val="22"/>
          <w:szCs w:val="22"/>
        </w:rPr>
      </w:pPr>
    </w:p>
    <w:p w:rsidR="00D16E7E" w:rsidRDefault="00D16E7E">
      <w:pPr>
        <w:rPr>
          <w:rFonts w:ascii="ＭＳ 明朝" w:eastAsia="ＭＳ 明朝" w:hAnsi="ＭＳ 明朝" w:cs="ＭＳ 明朝"/>
          <w:sz w:val="22"/>
          <w:szCs w:val="22"/>
        </w:rPr>
      </w:pPr>
    </w:p>
    <w:p w:rsidR="00D16E7E" w:rsidRDefault="00D16E7E">
      <w:pPr>
        <w:rPr>
          <w:rFonts w:ascii="ＭＳ 明朝" w:eastAsia="ＭＳ 明朝" w:hAnsi="ＭＳ 明朝" w:cs="ＭＳ 明朝"/>
          <w:sz w:val="22"/>
          <w:szCs w:val="22"/>
        </w:rPr>
      </w:pPr>
    </w:p>
    <w:p w:rsidR="00D16E7E" w:rsidRDefault="00D16E7E">
      <w:pPr>
        <w:rPr>
          <w:rFonts w:ascii="ＭＳ 明朝" w:eastAsia="ＭＳ 明朝" w:hAnsi="ＭＳ 明朝" w:cs="ＭＳ 明朝"/>
          <w:sz w:val="22"/>
          <w:szCs w:val="22"/>
        </w:rPr>
      </w:pPr>
    </w:p>
    <w:p w:rsidR="00D16E7E" w:rsidRDefault="00D16E7E">
      <w:pPr>
        <w:rPr>
          <w:rFonts w:ascii="ＭＳ 明朝" w:eastAsia="ＭＳ 明朝" w:hAnsi="ＭＳ 明朝" w:cs="ＭＳ 明朝"/>
          <w:sz w:val="22"/>
          <w:szCs w:val="22"/>
        </w:rPr>
      </w:pPr>
    </w:p>
    <w:p w:rsidR="00D16E7E" w:rsidRDefault="00D16E7E">
      <w:pPr>
        <w:rPr>
          <w:rFonts w:ascii="ＭＳ 明朝" w:eastAsia="ＭＳ 明朝" w:hAnsi="ＭＳ 明朝" w:cs="ＭＳ 明朝"/>
          <w:sz w:val="22"/>
          <w:szCs w:val="22"/>
        </w:rPr>
      </w:pPr>
    </w:p>
    <w:p w:rsidR="00D16E7E" w:rsidRPr="00F62830" w:rsidRDefault="00F62830" w:rsidP="00F62830">
      <w:pPr>
        <w:jc w:val="center"/>
        <w:rPr>
          <w:rFonts w:ascii="ＭＳ 明朝" w:eastAsia="ＭＳ 明朝" w:hAnsi="ＭＳ 明朝" w:cs="ＭＳ 明朝"/>
          <w:b/>
          <w:sz w:val="28"/>
          <w:szCs w:val="22"/>
        </w:rPr>
      </w:pPr>
      <w:r w:rsidRPr="00F62830">
        <w:rPr>
          <w:rFonts w:ascii="ＭＳ 明朝" w:eastAsia="ＭＳ 明朝" w:hAnsi="ＭＳ 明朝" w:cs="ＭＳ 明朝" w:hint="eastAsia"/>
          <w:b/>
          <w:sz w:val="28"/>
          <w:szCs w:val="22"/>
        </w:rPr>
        <w:lastRenderedPageBreak/>
        <w:t>仲</w:t>
      </w:r>
      <w:r>
        <w:rPr>
          <w:rFonts w:ascii="ＭＳ 明朝" w:eastAsia="ＭＳ 明朝" w:hAnsi="ＭＳ 明朝" w:cs="ＭＳ 明朝" w:hint="eastAsia"/>
          <w:b/>
          <w:sz w:val="28"/>
          <w:szCs w:val="22"/>
        </w:rPr>
        <w:t xml:space="preserve"> </w:t>
      </w:r>
      <w:r w:rsidRPr="00F62830">
        <w:rPr>
          <w:rFonts w:ascii="ＭＳ 明朝" w:eastAsia="ＭＳ 明朝" w:hAnsi="ＭＳ 明朝" w:cs="ＭＳ 明朝" w:hint="eastAsia"/>
          <w:b/>
          <w:sz w:val="28"/>
          <w:szCs w:val="22"/>
        </w:rPr>
        <w:t>裁</w:t>
      </w:r>
      <w:r>
        <w:rPr>
          <w:rFonts w:ascii="ＭＳ 明朝" w:eastAsia="ＭＳ 明朝" w:hAnsi="ＭＳ 明朝" w:cs="ＭＳ 明朝" w:hint="eastAsia"/>
          <w:b/>
          <w:sz w:val="28"/>
          <w:szCs w:val="22"/>
        </w:rPr>
        <w:t xml:space="preserve"> </w:t>
      </w:r>
      <w:r w:rsidRPr="00F62830">
        <w:rPr>
          <w:rFonts w:ascii="ＭＳ 明朝" w:eastAsia="ＭＳ 明朝" w:hAnsi="ＭＳ 明朝" w:cs="ＭＳ 明朝" w:hint="eastAsia"/>
          <w:b/>
          <w:sz w:val="28"/>
          <w:szCs w:val="22"/>
        </w:rPr>
        <w:t>合</w:t>
      </w:r>
      <w:r>
        <w:rPr>
          <w:rFonts w:ascii="ＭＳ 明朝" w:eastAsia="ＭＳ 明朝" w:hAnsi="ＭＳ 明朝" w:cs="ＭＳ 明朝" w:hint="eastAsia"/>
          <w:b/>
          <w:sz w:val="28"/>
          <w:szCs w:val="22"/>
        </w:rPr>
        <w:t xml:space="preserve"> </w:t>
      </w:r>
      <w:r w:rsidRPr="00F62830">
        <w:rPr>
          <w:rFonts w:ascii="ＭＳ 明朝" w:eastAsia="ＭＳ 明朝" w:hAnsi="ＭＳ 明朝" w:cs="ＭＳ 明朝" w:hint="eastAsia"/>
          <w:b/>
          <w:sz w:val="28"/>
          <w:szCs w:val="22"/>
        </w:rPr>
        <w:t>意</w:t>
      </w:r>
      <w:r>
        <w:rPr>
          <w:rFonts w:ascii="ＭＳ 明朝" w:eastAsia="ＭＳ 明朝" w:hAnsi="ＭＳ 明朝" w:cs="ＭＳ 明朝" w:hint="eastAsia"/>
          <w:b/>
          <w:sz w:val="28"/>
          <w:szCs w:val="22"/>
        </w:rPr>
        <w:t xml:space="preserve"> </w:t>
      </w:r>
      <w:r w:rsidRPr="00F62830">
        <w:rPr>
          <w:rFonts w:ascii="ＭＳ 明朝" w:eastAsia="ＭＳ 明朝" w:hAnsi="ＭＳ 明朝" w:cs="ＭＳ 明朝" w:hint="eastAsia"/>
          <w:b/>
          <w:sz w:val="28"/>
          <w:szCs w:val="22"/>
        </w:rPr>
        <w:t>書</w:t>
      </w:r>
      <w:r>
        <w:rPr>
          <w:rFonts w:ascii="ＭＳ 明朝" w:eastAsia="ＭＳ 明朝" w:hAnsi="ＭＳ 明朝" w:cs="ＭＳ 明朝" w:hint="eastAsia"/>
          <w:b/>
          <w:sz w:val="28"/>
          <w:szCs w:val="22"/>
        </w:rPr>
        <w:t xml:space="preserve"> </w:t>
      </w:r>
      <w:r w:rsidRPr="00F62830">
        <w:rPr>
          <w:rFonts w:ascii="ＭＳ 明朝" w:eastAsia="ＭＳ 明朝" w:hAnsi="ＭＳ 明朝" w:cs="ＭＳ 明朝" w:hint="eastAsia"/>
          <w:b/>
          <w:sz w:val="28"/>
          <w:szCs w:val="22"/>
        </w:rPr>
        <w:t>に</w:t>
      </w:r>
      <w:r>
        <w:rPr>
          <w:rFonts w:ascii="ＭＳ 明朝" w:eastAsia="ＭＳ 明朝" w:hAnsi="ＭＳ 明朝" w:cs="ＭＳ 明朝" w:hint="eastAsia"/>
          <w:b/>
          <w:sz w:val="28"/>
          <w:szCs w:val="22"/>
        </w:rPr>
        <w:t xml:space="preserve"> </w:t>
      </w:r>
      <w:r w:rsidRPr="00F62830">
        <w:rPr>
          <w:rFonts w:ascii="ＭＳ 明朝" w:eastAsia="ＭＳ 明朝" w:hAnsi="ＭＳ 明朝" w:cs="ＭＳ 明朝" w:hint="eastAsia"/>
          <w:b/>
          <w:sz w:val="28"/>
          <w:szCs w:val="22"/>
        </w:rPr>
        <w:t>つ</w:t>
      </w:r>
      <w:r>
        <w:rPr>
          <w:rFonts w:ascii="ＭＳ 明朝" w:eastAsia="ＭＳ 明朝" w:hAnsi="ＭＳ 明朝" w:cs="ＭＳ 明朝" w:hint="eastAsia"/>
          <w:b/>
          <w:sz w:val="28"/>
          <w:szCs w:val="22"/>
        </w:rPr>
        <w:t xml:space="preserve"> </w:t>
      </w:r>
      <w:r w:rsidRPr="00F62830">
        <w:rPr>
          <w:rFonts w:ascii="ＭＳ 明朝" w:eastAsia="ＭＳ 明朝" w:hAnsi="ＭＳ 明朝" w:cs="ＭＳ 明朝" w:hint="eastAsia"/>
          <w:b/>
          <w:sz w:val="28"/>
          <w:szCs w:val="22"/>
        </w:rPr>
        <w:t>い</w:t>
      </w:r>
      <w:r>
        <w:rPr>
          <w:rFonts w:ascii="ＭＳ 明朝" w:eastAsia="ＭＳ 明朝" w:hAnsi="ＭＳ 明朝" w:cs="ＭＳ 明朝" w:hint="eastAsia"/>
          <w:b/>
          <w:sz w:val="28"/>
          <w:szCs w:val="22"/>
        </w:rPr>
        <w:t xml:space="preserve"> </w:t>
      </w:r>
      <w:bookmarkStart w:id="0" w:name="_GoBack"/>
      <w:bookmarkEnd w:id="0"/>
      <w:r w:rsidRPr="00F62830">
        <w:rPr>
          <w:rFonts w:ascii="ＭＳ 明朝" w:eastAsia="ＭＳ 明朝" w:hAnsi="ＭＳ 明朝" w:cs="ＭＳ 明朝" w:hint="eastAsia"/>
          <w:b/>
          <w:sz w:val="28"/>
          <w:szCs w:val="22"/>
        </w:rPr>
        <w:t>て</w:t>
      </w:r>
    </w:p>
    <w:p w:rsidR="00F62830" w:rsidRDefault="00F62830">
      <w:pPr>
        <w:rPr>
          <w:rFonts w:ascii="ＭＳ 明朝" w:eastAsia="ＭＳ 明朝" w:hAnsi="ＭＳ 明朝" w:cs="ＭＳ 明朝"/>
          <w:sz w:val="22"/>
          <w:szCs w:val="22"/>
        </w:rPr>
      </w:pPr>
    </w:p>
    <w:p w:rsidR="00F62830" w:rsidRDefault="00F62830">
      <w:pPr>
        <w:rPr>
          <w:rFonts w:ascii="ＭＳ 明朝" w:eastAsia="ＭＳ 明朝" w:hAnsi="ＭＳ 明朝" w:cs="ＭＳ 明朝" w:hint="eastAsia"/>
          <w:sz w:val="22"/>
          <w:szCs w:val="22"/>
        </w:rPr>
      </w:pPr>
    </w:p>
    <w:p w:rsidR="00D16E7E" w:rsidRDefault="00D16E7E">
      <w:r>
        <w:rPr>
          <w:rFonts w:ascii="ＭＳ 明朝" w:eastAsia="ＭＳ 明朝" w:hAnsi="ＭＳ 明朝" w:cs="ＭＳ 明朝"/>
          <w:sz w:val="22"/>
          <w:szCs w:val="22"/>
        </w:rPr>
        <w:t>１）　仲裁合意について</w:t>
      </w:r>
    </w:p>
    <w:p w:rsidR="00D16E7E" w:rsidRDefault="00D16E7E">
      <w:r>
        <w:rPr>
          <w:rFonts w:ascii="ＭＳ 明朝" w:eastAsia="ＭＳ 明朝" w:hAnsi="ＭＳ 明朝" w:cs="ＭＳ 明朝"/>
          <w:sz w:val="22"/>
          <w:szCs w:val="22"/>
        </w:rPr>
        <w:t xml:space="preserve">　　　仲裁合意とは、裁判所への訴訟に代えて、紛争の解決を仲裁人に委ねるこ</w:t>
      </w:r>
    </w:p>
    <w:p w:rsidR="00D16E7E" w:rsidRDefault="00D16E7E">
      <w:r>
        <w:rPr>
          <w:rFonts w:ascii="ＭＳ 明朝" w:eastAsia="ＭＳ 明朝" w:hAnsi="ＭＳ 明朝" w:cs="ＭＳ 明朝"/>
          <w:sz w:val="22"/>
          <w:szCs w:val="22"/>
        </w:rPr>
        <w:t xml:space="preserve">　　とを約する当事者間の契約である。</w:t>
      </w:r>
    </w:p>
    <w:p w:rsidR="00D16E7E" w:rsidRDefault="00D16E7E">
      <w:r>
        <w:rPr>
          <w:rFonts w:ascii="ＭＳ 明朝" w:eastAsia="ＭＳ 明朝" w:hAnsi="ＭＳ 明朝" w:cs="ＭＳ 明朝"/>
          <w:sz w:val="22"/>
          <w:szCs w:val="22"/>
        </w:rPr>
        <w:t xml:space="preserve">　　　仲裁手続きによってなされる仲裁判断は、裁判上の確定判決と同一の効力</w:t>
      </w:r>
    </w:p>
    <w:p w:rsidR="00D16E7E" w:rsidRDefault="00D16E7E">
      <w:r>
        <w:rPr>
          <w:rFonts w:ascii="ＭＳ 明朝" w:eastAsia="ＭＳ 明朝" w:hAnsi="ＭＳ 明朝" w:cs="ＭＳ 明朝"/>
          <w:sz w:val="22"/>
          <w:szCs w:val="22"/>
        </w:rPr>
        <w:t xml:space="preserve">　　を有し、たとえその仲裁判断の内容に不服があっても、その内容を裁判で争</w:t>
      </w:r>
    </w:p>
    <w:p w:rsidR="00D16E7E" w:rsidRDefault="00D16E7E">
      <w:r>
        <w:rPr>
          <w:rFonts w:ascii="ＭＳ 明朝" w:eastAsia="ＭＳ 明朝" w:hAnsi="ＭＳ 明朝" w:cs="ＭＳ 明朝"/>
          <w:sz w:val="22"/>
          <w:szCs w:val="22"/>
        </w:rPr>
        <w:t xml:space="preserve">　　うことはできない。</w:t>
      </w:r>
    </w:p>
    <w:p w:rsidR="00D16E7E" w:rsidRDefault="00D16E7E">
      <w:pPr>
        <w:rPr>
          <w:rFonts w:ascii="ＭＳ 明朝" w:eastAsia="ＭＳ 明朝" w:hAnsi="ＭＳ 明朝" w:cs="ＭＳ 明朝"/>
          <w:sz w:val="22"/>
          <w:szCs w:val="22"/>
        </w:rPr>
      </w:pPr>
    </w:p>
    <w:p w:rsidR="00D16E7E" w:rsidRDefault="00D16E7E">
      <w:pPr>
        <w:rPr>
          <w:rFonts w:ascii="ＭＳ 明朝" w:eastAsia="ＭＳ 明朝" w:hAnsi="ＭＳ 明朝" w:cs="ＭＳ 明朝"/>
          <w:sz w:val="22"/>
          <w:szCs w:val="22"/>
        </w:rPr>
      </w:pPr>
    </w:p>
    <w:p w:rsidR="00D16E7E" w:rsidRDefault="00D16E7E">
      <w:r>
        <w:rPr>
          <w:rFonts w:ascii="ＭＳ 明朝" w:eastAsia="ＭＳ 明朝" w:hAnsi="ＭＳ 明朝" w:cs="ＭＳ 明朝"/>
          <w:sz w:val="22"/>
          <w:szCs w:val="22"/>
        </w:rPr>
        <w:t>２）　建設工事紛争審査会について</w:t>
      </w:r>
    </w:p>
    <w:p w:rsidR="00D16E7E" w:rsidRDefault="00D16E7E">
      <w:r>
        <w:rPr>
          <w:rFonts w:ascii="ＭＳ 明朝" w:eastAsia="ＭＳ 明朝" w:hAnsi="ＭＳ 明朝" w:cs="ＭＳ 明朝"/>
          <w:sz w:val="22"/>
          <w:szCs w:val="22"/>
        </w:rPr>
        <w:t xml:space="preserve">　　　建設工事紛争審査会（以下「審査会」という。）は、建設工事の請負契約</w:t>
      </w:r>
    </w:p>
    <w:p w:rsidR="00D16E7E" w:rsidRDefault="00D16E7E">
      <w:r>
        <w:rPr>
          <w:rFonts w:ascii="ＭＳ 明朝" w:eastAsia="ＭＳ 明朝" w:hAnsi="ＭＳ 明朝" w:cs="ＭＳ 明朝"/>
          <w:sz w:val="22"/>
          <w:szCs w:val="22"/>
        </w:rPr>
        <w:t xml:space="preserve">　　に関する紛争の解決を図るため建設業法に基づいて設置されており、同法</w:t>
      </w:r>
    </w:p>
    <w:p w:rsidR="00D16E7E" w:rsidRDefault="00D16E7E">
      <w:r>
        <w:rPr>
          <w:rFonts w:ascii="ＭＳ 明朝" w:eastAsia="ＭＳ 明朝" w:hAnsi="ＭＳ 明朝" w:cs="ＭＳ 明朝"/>
          <w:sz w:val="22"/>
          <w:szCs w:val="22"/>
        </w:rPr>
        <w:t xml:space="preserve">　　の規定により、あっせん、調停及び仲裁を行う権限を有している。また、中</w:t>
      </w:r>
    </w:p>
    <w:p w:rsidR="00D16E7E" w:rsidRDefault="00D16E7E">
      <w:r>
        <w:rPr>
          <w:rFonts w:ascii="ＭＳ 明朝" w:eastAsia="ＭＳ 明朝" w:hAnsi="ＭＳ 明朝" w:cs="ＭＳ 明朝"/>
          <w:sz w:val="22"/>
          <w:szCs w:val="22"/>
        </w:rPr>
        <w:t xml:space="preserve">　　央建設工事紛争審査会（以下「中央審査会」という。）は国土交通省に、都道</w:t>
      </w:r>
    </w:p>
    <w:p w:rsidR="00D16E7E" w:rsidRDefault="00D16E7E">
      <w:r>
        <w:rPr>
          <w:rFonts w:ascii="ＭＳ 明朝" w:eastAsia="ＭＳ 明朝" w:hAnsi="ＭＳ 明朝" w:cs="ＭＳ 明朝"/>
          <w:sz w:val="22"/>
          <w:szCs w:val="22"/>
        </w:rPr>
        <w:t xml:space="preserve">　　府県建設工事紛争審査会（以下「都道府県審査会」という。）は各都道府県に</w:t>
      </w:r>
    </w:p>
    <w:p w:rsidR="00D16E7E" w:rsidRDefault="00D16E7E">
      <w:r>
        <w:rPr>
          <w:rFonts w:ascii="ＭＳ 明朝" w:eastAsia="ＭＳ 明朝" w:hAnsi="ＭＳ 明朝" w:cs="ＭＳ 明朝"/>
          <w:sz w:val="22"/>
          <w:szCs w:val="22"/>
        </w:rPr>
        <w:t xml:space="preserve">　　それぞれ設置されている。審査会の管轄は、原則として、請負者が国土交通</w:t>
      </w:r>
    </w:p>
    <w:p w:rsidR="00D16E7E" w:rsidRDefault="00D16E7E">
      <w:r>
        <w:rPr>
          <w:rFonts w:ascii="ＭＳ 明朝" w:eastAsia="ＭＳ 明朝" w:hAnsi="ＭＳ 明朝" w:cs="ＭＳ 明朝"/>
          <w:sz w:val="22"/>
          <w:szCs w:val="22"/>
        </w:rPr>
        <w:t xml:space="preserve">　　大臣の許可を受けた建設業者であるときは中央審査会、都道府県知事の許可</w:t>
      </w:r>
    </w:p>
    <w:p w:rsidR="00D16E7E" w:rsidRDefault="00D16E7E">
      <w:r>
        <w:rPr>
          <w:rFonts w:ascii="ＭＳ 明朝" w:eastAsia="ＭＳ 明朝" w:hAnsi="ＭＳ 明朝" w:cs="ＭＳ 明朝"/>
          <w:sz w:val="22"/>
          <w:szCs w:val="22"/>
        </w:rPr>
        <w:t xml:space="preserve">　　を受けた建設業者であるときは当該都道府県審査会であるが、当事者の合意</w:t>
      </w:r>
    </w:p>
    <w:p w:rsidR="00D16E7E" w:rsidRDefault="00D16E7E">
      <w:r>
        <w:rPr>
          <w:rFonts w:ascii="ＭＳ 明朝" w:eastAsia="ＭＳ 明朝" w:hAnsi="ＭＳ 明朝" w:cs="ＭＳ 明朝"/>
          <w:sz w:val="22"/>
          <w:szCs w:val="22"/>
        </w:rPr>
        <w:t xml:space="preserve">　　によって管轄審査会を定めることもできる。</w:t>
      </w:r>
    </w:p>
    <w:p w:rsidR="00D16E7E" w:rsidRDefault="00D16E7E">
      <w:r>
        <w:rPr>
          <w:rFonts w:ascii="ＭＳ 明朝" w:eastAsia="ＭＳ 明朝" w:hAnsi="ＭＳ 明朝" w:cs="ＭＳ 明朝"/>
          <w:sz w:val="22"/>
          <w:szCs w:val="22"/>
        </w:rPr>
        <w:t xml:space="preserve">　　　審査会による仲裁は、３人の仲裁委員が行い、仲裁委員は、審査会の委員</w:t>
      </w:r>
    </w:p>
    <w:p w:rsidR="00D16E7E" w:rsidRDefault="00D16E7E">
      <w:r>
        <w:rPr>
          <w:rFonts w:ascii="ＭＳ 明朝" w:eastAsia="ＭＳ 明朝" w:hAnsi="ＭＳ 明朝" w:cs="ＭＳ 明朝"/>
          <w:sz w:val="22"/>
          <w:szCs w:val="22"/>
        </w:rPr>
        <w:t xml:space="preserve">　　又は特別委員のうちから発注者及び請負人双方の合意によって選定した者に</w:t>
      </w:r>
    </w:p>
    <w:p w:rsidR="00D16E7E" w:rsidRDefault="00D16E7E">
      <w:r>
        <w:rPr>
          <w:rFonts w:ascii="ＭＳ 明朝" w:eastAsia="ＭＳ 明朝" w:hAnsi="ＭＳ 明朝" w:cs="ＭＳ 明朝"/>
          <w:sz w:val="22"/>
          <w:szCs w:val="22"/>
        </w:rPr>
        <w:t xml:space="preserve">　　つき、審査会の会長が指名する。また、仲裁委員のうち少なくとも１人は、</w:t>
      </w:r>
    </w:p>
    <w:p w:rsidR="00D16E7E" w:rsidRDefault="00D16E7E">
      <w:pPr>
        <w:ind w:left="460" w:hanging="460"/>
      </w:pPr>
      <w:r>
        <w:rPr>
          <w:rFonts w:ascii="ＭＳ 明朝" w:eastAsia="ＭＳ 明朝" w:hAnsi="ＭＳ 明朝" w:cs="ＭＳ 明朝"/>
          <w:sz w:val="22"/>
          <w:szCs w:val="22"/>
        </w:rPr>
        <w:t xml:space="preserve">　　弁護士法（昭和24年法律第205号）の規定により弁護士となる資格を有する者である。</w:t>
      </w:r>
    </w:p>
    <w:p w:rsidR="00D16E7E" w:rsidRDefault="00D16E7E">
      <w:r>
        <w:rPr>
          <w:rFonts w:ascii="ＭＳ 明朝" w:eastAsia="ＭＳ 明朝" w:hAnsi="ＭＳ 明朝" w:cs="ＭＳ 明朝"/>
          <w:sz w:val="22"/>
          <w:szCs w:val="22"/>
        </w:rPr>
        <w:t xml:space="preserve">　　　なお、審査会における仲裁手続は、建設業法に特別の定めがある場合を除</w:t>
      </w:r>
    </w:p>
    <w:p w:rsidR="00D16E7E" w:rsidRDefault="00D16E7E">
      <w:pPr>
        <w:ind w:left="460" w:hanging="460"/>
      </w:pPr>
      <w:r>
        <w:rPr>
          <w:rFonts w:ascii="ＭＳ 明朝" w:eastAsia="ＭＳ 明朝" w:hAnsi="ＭＳ 明朝" w:cs="ＭＳ 明朝"/>
          <w:sz w:val="22"/>
          <w:szCs w:val="22"/>
        </w:rPr>
        <w:t xml:space="preserve">　　き、仲裁法（平成15年法律第138号）の規定が適用される。</w:t>
      </w:r>
    </w:p>
    <w:sectPr w:rsidR="00D16E7E">
      <w:pgSz w:w="11906" w:h="16838"/>
      <w:pgMar w:top="1418" w:right="1418" w:bottom="1418" w:left="1588" w:header="720" w:footer="720" w:gutter="0"/>
      <w:cols w:space="720"/>
      <w:docGrid w:type="linesAndChars" w:linePitch="328"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2233" w:rsidRDefault="003E2233" w:rsidP="0084539E">
      <w:r>
        <w:separator/>
      </w:r>
    </w:p>
  </w:endnote>
  <w:endnote w:type="continuationSeparator" w:id="0">
    <w:p w:rsidR="003E2233" w:rsidRDefault="003E2233" w:rsidP="00845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Liberation Sans">
    <w:altName w:val="Arial"/>
    <w:charset w:val="01"/>
    <w:family w:val="swiss"/>
    <w:pitch w:val="variable"/>
  </w:font>
  <w:font w:name="DejaVu Sans">
    <w:charset w:val="01"/>
    <w:family w:val="auto"/>
    <w:pitch w:val="variable"/>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2233" w:rsidRDefault="003E2233" w:rsidP="0084539E">
      <w:r>
        <w:separator/>
      </w:r>
    </w:p>
  </w:footnote>
  <w:footnote w:type="continuationSeparator" w:id="0">
    <w:p w:rsidR="003E2233" w:rsidRDefault="003E2233" w:rsidP="008453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51"/>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39E"/>
    <w:rsid w:val="003E2233"/>
    <w:rsid w:val="0084539E"/>
    <w:rsid w:val="00D16E7E"/>
    <w:rsid w:val="00F628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oNotEmbedSmartTags/>
  <w:decimalSymbol w:val="."/>
  <w:listSeparator w:val=","/>
  <w14:docId w14:val="637FE9F0"/>
  <w15:chartTrackingRefBased/>
  <w15:docId w15:val="{DB5D4B07-3FAC-4748-B66C-9740123C2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Century" w:eastAsia="ＭＳ Ｐ明朝" w:hAnsi="Century"/>
      <w:kern w:val="1"/>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rPr>
      <w:rFonts w:ascii="Century" w:eastAsia="ＭＳ Ｐ明朝" w:hAnsi="Century" w:cs="Times New Roman"/>
      <w:color w:val="auto"/>
      <w:kern w:val="1"/>
      <w:sz w:val="24"/>
      <w:szCs w:val="20"/>
      <w:lang w:val="en-US" w:eastAsia="ja-JP" w:bidi="ar-SA"/>
    </w:rPr>
  </w:style>
  <w:style w:type="character" w:customStyle="1" w:styleId="a3">
    <w:name w:val="ヘッダー (文字)"/>
    <w:rPr>
      <w:rFonts w:ascii="Century" w:eastAsia="ＭＳ Ｐ明朝" w:hAnsi="Century" w:cs="Times New Roman"/>
      <w:color w:val="auto"/>
      <w:kern w:val="1"/>
      <w:sz w:val="24"/>
      <w:szCs w:val="20"/>
      <w:lang w:val="en-US" w:eastAsia="ja-JP" w:bidi="ar-SA"/>
    </w:rPr>
  </w:style>
  <w:style w:type="character" w:customStyle="1" w:styleId="a4">
    <w:name w:val="フッター (文字)"/>
    <w:rPr>
      <w:rFonts w:ascii="Century" w:eastAsia="ＭＳ Ｐ明朝" w:hAnsi="Century" w:cs="Times New Roman"/>
      <w:color w:val="auto"/>
      <w:kern w:val="1"/>
      <w:sz w:val="24"/>
      <w:szCs w:val="20"/>
      <w:lang w:val="en-US" w:eastAsia="ja-JP" w:bidi="ar-SA"/>
    </w:rPr>
  </w:style>
  <w:style w:type="paragraph" w:customStyle="1" w:styleId="Heading">
    <w:name w:val="Heading"/>
    <w:basedOn w:val="a"/>
    <w:next w:val="a5"/>
    <w:pPr>
      <w:keepNext/>
      <w:spacing w:before="240" w:after="120"/>
    </w:pPr>
    <w:rPr>
      <w:rFonts w:ascii="Liberation Sans" w:eastAsia="DejaVu Sans" w:hAnsi="Liberation Sans" w:cs="DejaVu Sans"/>
      <w:sz w:val="28"/>
      <w:szCs w:val="28"/>
    </w:rPr>
  </w:style>
  <w:style w:type="paragraph" w:styleId="a5">
    <w:name w:val="Body Text"/>
    <w:basedOn w:val="a"/>
    <w:pPr>
      <w:spacing w:after="140" w:line="288" w:lineRule="auto"/>
    </w:pPr>
  </w:style>
  <w:style w:type="paragraph" w:styleId="a6">
    <w:name w:val="List"/>
    <w:basedOn w:val="a5"/>
  </w:style>
  <w:style w:type="paragraph" w:styleId="a7">
    <w:name w:val="caption"/>
    <w:basedOn w:val="a"/>
    <w:qFormat/>
    <w:pPr>
      <w:suppressLineNumbers/>
      <w:spacing w:before="120" w:after="120"/>
    </w:pPr>
    <w:rPr>
      <w:i/>
      <w:iCs/>
      <w:szCs w:val="24"/>
    </w:rPr>
  </w:style>
  <w:style w:type="paragraph" w:customStyle="1" w:styleId="Index">
    <w:name w:val="Index"/>
    <w:basedOn w:val="a"/>
    <w:pPr>
      <w:suppressLineNumbers/>
    </w:pPr>
  </w:style>
  <w:style w:type="paragraph" w:customStyle="1" w:styleId="10">
    <w:name w:val="見出しマップ1"/>
    <w:basedOn w:val="a"/>
    <w:rPr>
      <w:rFonts w:ascii="Arial" w:eastAsia="ＭＳ ゴシック" w:hAnsi="Arial" w:cs="Arial"/>
    </w:rPr>
  </w:style>
  <w:style w:type="paragraph" w:customStyle="1" w:styleId="11">
    <w:name w:val="日付1"/>
    <w:basedOn w:val="a"/>
    <w:next w:val="a"/>
  </w:style>
  <w:style w:type="paragraph" w:styleId="a8">
    <w:name w:val="Balloon Text"/>
    <w:basedOn w:val="a"/>
    <w:rPr>
      <w:rFonts w:ascii="Arial" w:eastAsia="ＭＳ ゴシック" w:hAnsi="Arial" w:cs="Arial"/>
      <w:sz w:val="18"/>
      <w:szCs w:val="18"/>
    </w:rPr>
  </w:style>
  <w:style w:type="paragraph" w:styleId="a9">
    <w:name w:val="header"/>
    <w:basedOn w:val="a"/>
    <w:pPr>
      <w:tabs>
        <w:tab w:val="center" w:pos="4252"/>
        <w:tab w:val="right" w:pos="8504"/>
      </w:tabs>
      <w:snapToGrid w:val="0"/>
    </w:pPr>
  </w:style>
  <w:style w:type="paragraph" w:styleId="aa">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184</Words>
  <Characters>1053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建設工事請負契約書                    </vt:lpstr>
    </vt:vector>
  </TitlesOfParts>
  <Company/>
  <LinksUpToDate>false</LinksUpToDate>
  <CharactersWithSpaces>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建設工事請負契約書</dc:title>
  <dc:subject/>
  <dc:creator>NEC-PCuser宮本  昭</dc:creator>
  <cp:keywords/>
  <dc:description/>
  <cp:lastModifiedBy>谷中のぞみ</cp:lastModifiedBy>
  <cp:revision>2</cp:revision>
  <cp:lastPrinted>2022-06-10T07:56:00Z</cp:lastPrinted>
  <dcterms:created xsi:type="dcterms:W3CDTF">2022-08-31T01:24:00Z</dcterms:created>
  <dcterms:modified xsi:type="dcterms:W3CDTF">2022-08-31T01:24:00Z</dcterms:modified>
</cp:coreProperties>
</file>