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4065" w14:textId="77777777" w:rsidR="00582B3D" w:rsidRPr="00582B3D" w:rsidRDefault="00582B3D" w:rsidP="00582B3D">
      <w:pPr>
        <w:adjustRightInd w:val="0"/>
        <w:rPr>
          <w:rFonts w:hAnsi="ＭＳ 明朝"/>
          <w:sz w:val="24"/>
          <w:szCs w:val="24"/>
        </w:rPr>
      </w:pPr>
      <w:r w:rsidRPr="00582B3D">
        <w:rPr>
          <w:rFonts w:hAnsi="ＭＳ 明朝" w:hint="eastAsia"/>
          <w:sz w:val="24"/>
          <w:szCs w:val="24"/>
        </w:rPr>
        <w:t>別紙</w:t>
      </w:r>
    </w:p>
    <w:p w14:paraId="0528380A"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（総則）</w:t>
      </w:r>
    </w:p>
    <w:p w14:paraId="72FA86D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第１条　委託者及び受託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1013AA38"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受託者は、契約書記載の業務（以下「業務」という。）を契約書記載の履行期間（以下「履行期間」という。）内に完了し、契約の目的物（以下「成果物」という。）を委託者に引き渡すものとし、委託者は、その業務委託料を受託者に支払うものとする。</w:t>
      </w:r>
    </w:p>
    <w:p w14:paraId="5D75DE2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14:paraId="0DD8D77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受託者は、この約款若しくは設計図書に特別の定めがある場合又は前項の指示若しくは委託者と受託者との協議がある場合を除き、業務を完了するために必要な一切の手段をその責任において定めるものとする。</w:t>
      </w:r>
    </w:p>
    <w:p w14:paraId="52CE9A6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受託者は、この契約の履行に関して知り得た秘密を他に漏らしてはならない。</w:t>
      </w:r>
    </w:p>
    <w:p w14:paraId="5B06B87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６　この契約の履行に関して委託者と受託者との間で用いる言語は、日本語とする。</w:t>
      </w:r>
    </w:p>
    <w:p w14:paraId="2BDF6C8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７　この約款に定める金銭の支払に用いる通貨は、日本円とする。</w:t>
      </w:r>
    </w:p>
    <w:p w14:paraId="3553FCFE"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８　この契約の履行に関して委託者と受託者との間で用いる計量単位は、設計図書に特別の定めがある場合を除き、計量法（平成４年法律第５１号）に定めるところによるものとする。</w:t>
      </w:r>
    </w:p>
    <w:p w14:paraId="721D76B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９　この約款及び設計図書における期間の定めについては、民法（明治２９年法律第８９号）及び商法（明治３２年法律第４８号）の定めるところによるものとする。</w:t>
      </w:r>
    </w:p>
    <w:p w14:paraId="6F60072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１０　この契約は、日本国の法令に準拠するものとする。</w:t>
      </w:r>
    </w:p>
    <w:p w14:paraId="520001E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１１　この契約に係る訴訟の提起又は調停（第５５条の規定に基づき、委託者と受託者との協議の上選任される調停人が行うものを除く。）の申立てについては、日本国の裁判所をもって合意による専属的管轄裁判所とする。</w:t>
      </w:r>
    </w:p>
    <w:p w14:paraId="6556739A"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（指示等及び協議の書面主義）</w:t>
      </w:r>
    </w:p>
    <w:p w14:paraId="409DD5F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第２条　この約款に定める指示、催告、請求、通知、報告、申出、承諾、質問、回答及び解除（以下「指示等」という。）は、書面により行わなければならない。</w:t>
      </w:r>
    </w:p>
    <w:p w14:paraId="0226BB6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規定にかかわらず、緊急やむを得ない事情がある場合は、委託者及び受託者は、同項に規定する指示等を口頭で行うことができる。この場合において、委託者及び受託者は、既に行った指示等を書面に記載し、７日以内にこれを相手方に提出するものとする。</w:t>
      </w:r>
    </w:p>
    <w:p w14:paraId="22F0214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委託者及び受託者は、この約款の他の条項の規定に基づき協議を行うときは、当該協議の内容を書面に記録するものとする。</w:t>
      </w:r>
    </w:p>
    <w:p w14:paraId="7138955A"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（業務工程表等の提出）</w:t>
      </w:r>
    </w:p>
    <w:p w14:paraId="22C68D4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第３条　受託者は、この契約の締結後７日以内に設計図書に基づいて業務工程表及び</w:t>
      </w:r>
      <w:r w:rsidRPr="00582B3D">
        <w:rPr>
          <w:rFonts w:hAnsi="ＭＳ 明朝" w:hint="eastAsia"/>
          <w:sz w:val="24"/>
          <w:szCs w:val="24"/>
        </w:rPr>
        <w:lastRenderedPageBreak/>
        <w:t>設計図書において定める書類（以下この条において「業務工程表等」という。）を作成し、委託者に提出しなければならない。</w:t>
      </w:r>
    </w:p>
    <w:p w14:paraId="36262F0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委託者は、必要があると認めるときは、業務工程表等を受理した日から７日以内に、受託者に対してその修正を請求することができる。</w:t>
      </w:r>
    </w:p>
    <w:p w14:paraId="71E6609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この約款の他の条項の規定により履行期間又は設計図書が変更された場合において、委託者は、必要があると認めるときは、受託者に対して業務工程表等の再提出を請求することができる。この場合において、第１項中「この契約の締結後」とあるのは「当該請求があった日から」と読み替えて、前各項の規定を準用する。</w:t>
      </w:r>
    </w:p>
    <w:p w14:paraId="2E14DDF8"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業務工程表等は、委託者及び受託者を拘束するものではない。</w:t>
      </w:r>
    </w:p>
    <w:p w14:paraId="71944DD4"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（権利義務の譲渡等）</w:t>
      </w:r>
    </w:p>
    <w:p w14:paraId="617ABCF1"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第４条　受託者は、この契約により生ずる権利又は義務を第三者に譲渡し、又は承継させてはならない。ただし、あらかじめ委託者の承諾を得た場合は、この限りでない。</w:t>
      </w:r>
    </w:p>
    <w:p w14:paraId="3CAF5E5D" w14:textId="77777777" w:rsidR="00582B3D" w:rsidRPr="00582B3D" w:rsidRDefault="00582B3D" w:rsidP="00582B3D">
      <w:pPr>
        <w:adjustRightInd w:val="0"/>
        <w:spacing w:line="344" w:lineRule="exact"/>
        <w:ind w:left="210" w:hanging="210"/>
        <w:rPr>
          <w:rFonts w:hAnsi="ＭＳ 明朝"/>
          <w:sz w:val="20"/>
        </w:rPr>
      </w:pPr>
      <w:r w:rsidRPr="00582B3D">
        <w:rPr>
          <w:rFonts w:hAnsi="ＭＳ 明朝" w:hint="eastAsia"/>
          <w:sz w:val="24"/>
          <w:szCs w:val="24"/>
        </w:rPr>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2EC3F672"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３　受託者が前払金の使用、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14:paraId="2ED23308" w14:textId="77777777" w:rsidR="00582B3D" w:rsidRPr="00582B3D" w:rsidRDefault="00582B3D" w:rsidP="00582B3D">
      <w:pPr>
        <w:ind w:left="240" w:hangingChars="100" w:hanging="240"/>
        <w:rPr>
          <w:rFonts w:hAnsi="ＭＳ 明朝"/>
        </w:rPr>
      </w:pPr>
      <w:r w:rsidRPr="00582B3D">
        <w:rPr>
          <w:rFonts w:hAnsi="ＭＳ 明朝" w:hint="eastAsia"/>
          <w:sz w:val="24"/>
          <w:szCs w:val="24"/>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50FC758C"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（著作権の譲渡等）</w:t>
      </w:r>
    </w:p>
    <w:p w14:paraId="00366C2E"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第５条　受託者は、成果物（第３７条第１項の規定により読み替えて準用される第３１条に規定する指定部分に係る成果物及び第３７条第２項の規定により読み替えて準用される第３１条に規定する引渡部分に係る成果物を含む。以下この条及び第７条の２において同じ。）が著作権法（昭和４５年法律第４８号）第２条第１項第１号に規定する著作物（以下この条において「著作物」という。）に該当する場合には、当該著作物に係る受託者の著作権（同法第２１条から第２８条までに規定する権利をいう。）を当該著作物の引渡時に委託者に無償で譲渡するものとする。</w:t>
      </w:r>
    </w:p>
    <w:p w14:paraId="42E0DEE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委託者は、成果物が著作物に該当するとしないとにかかわらず、当該成果物の内容を受託者の承諾なく自由に公表することができる。</w:t>
      </w:r>
    </w:p>
    <w:p w14:paraId="47D4149E"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委託者は、成果物が著作物に該当する場合には、受託者が承諾したときに限り、既に受託者が当該著作物に表示した氏名を変更することができる。</w:t>
      </w:r>
    </w:p>
    <w:p w14:paraId="2E27CB5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受託者は、成果物が著作物に該当する場合において、委託者が当該著作物の利用目的の実現のためにその内容を改変しようとするときは、その改変に同意するものとする。また、委託者は、成果物が著作物に該当しない場合には、当該成果物の内容を受託者の承諾なく自由に改変することができる。</w:t>
      </w:r>
    </w:p>
    <w:p w14:paraId="47AF94B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受託者は、成果物（業務を行う上で得られた記録等を含む。）が著作物に該当す</w:t>
      </w:r>
      <w:r w:rsidRPr="00582B3D">
        <w:rPr>
          <w:rFonts w:hAnsi="ＭＳ 明朝" w:hint="eastAsia"/>
          <w:sz w:val="24"/>
          <w:szCs w:val="24"/>
        </w:rPr>
        <w:lastRenderedPageBreak/>
        <w:t>るとしないとにかかわらず、委託者が承諾した場合には、当該成果物を使用し、複製し、又は第１条第５項の規定にかかわらず、当該成果物の内容を公表することができる。</w:t>
      </w:r>
    </w:p>
    <w:p w14:paraId="35E892A9"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６　委託者は、受託者が成果物の作成に当たって開発したプログラム（著作権法第１０条第１項第９号に規定するプログラムの著作物をいう。）及びデータベース（同法第１２条の２に規定するデータベースの著作物をいう。）について、受託者が承諾した場合には、別に定めるところにより、当該プログラム及びデータベースを利用することができる。</w:t>
      </w:r>
    </w:p>
    <w:p w14:paraId="364F2BFF"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（一括再委託等の禁止）</w:t>
      </w:r>
    </w:p>
    <w:p w14:paraId="16579DD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第６条　受託者は、業務の全部を一括して、又は委託者が設計図書において指定した主たる部分を第三者に委任し、又は請け負わせてはならない。</w:t>
      </w:r>
    </w:p>
    <w:p w14:paraId="3A502B6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受託者は、前項の主たる部分のほか、委託者が設計図書において指定した部分を第三者に委任し、又は請け負わせてはならない。</w:t>
      </w:r>
    </w:p>
    <w:p w14:paraId="309D315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14:paraId="197B595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委託者は、受託者に対して、業務の一部を委任し、又は請け負わせた者の商号又は名称その他必要な事項の通知を請求することができる。</w:t>
      </w:r>
    </w:p>
    <w:p w14:paraId="2C1EF396"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（特許権等の使用）</w:t>
      </w:r>
    </w:p>
    <w:p w14:paraId="3A7395F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第７条　受託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委託者がその施行方法を指定した場合において、設計図書に特許権等の対象である旨の明示がなく、かつ、受託者が過失なくその存在を知らなかったときは、委託者は、受託者がその使用に関して要した費用を負担しなければならない。</w:t>
      </w:r>
    </w:p>
    <w:p w14:paraId="7F4BE6DC"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（意匠の実施の承諾等）</w:t>
      </w:r>
    </w:p>
    <w:p w14:paraId="1DE47B7D"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第７条の２　受託者は、自ら有する登録意匠（意匠法（昭和３４年法律第１２５号）第２条第３項に定める登録意匠をいう。）を設計に用い、又は成果物によって表現される構造物若しくは成果物を利用して完成した構造物（以下この条において「本件構造物等」という。）の形状等について同法第３条に基づく意匠登録を受けるときは、委託者に対し、本件構造物等に係る意匠の実施を無償で承諾するものとする。</w:t>
      </w:r>
    </w:p>
    <w:p w14:paraId="61621DBC"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受託者は、本件構造物等の形状等に係る意匠登録を受ける権利及び意匠権を第三者に譲渡し、又は承継させてはならない。ただし、あらかじめ委託者の承諾を得た場合は、この限りでない。</w:t>
      </w:r>
    </w:p>
    <w:p w14:paraId="0C1B9F66"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（監督員）</w:t>
      </w:r>
    </w:p>
    <w:p w14:paraId="1ABEC75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第８条　委託者は、監督員を置いたときは、その氏名を受託者に通知しなければならない。監督員を変更したときも、同様とする。</w:t>
      </w:r>
    </w:p>
    <w:p w14:paraId="23F188A1"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監督員は、この約款に基づく委託者の権限とされる事項のうち委託者が必要と認</w:t>
      </w:r>
      <w:r w:rsidRPr="00582B3D">
        <w:rPr>
          <w:rFonts w:hAnsi="ＭＳ 明朝" w:hint="eastAsia"/>
          <w:sz w:val="24"/>
          <w:szCs w:val="24"/>
        </w:rPr>
        <w:lastRenderedPageBreak/>
        <w:t>めて監督員に委任したもののほか、設計図書に定めるところにより、次に掲げる権限を有する。</w:t>
      </w:r>
    </w:p>
    <w:p w14:paraId="04135B4A"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（１）委託者の意図する成果物を完成させるための受託者又は受託者の管理技術者に対する業務に関する指示</w:t>
      </w:r>
    </w:p>
    <w:p w14:paraId="75A1CE57"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（２）この約款及び設計図書の記載内容に関する受託者の確認の申出又は質問に対する承諾又は回答</w:t>
      </w:r>
    </w:p>
    <w:p w14:paraId="5B75E31A"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（３）この契約の履行に関する受託者又は受託者の管理技術者との協議</w:t>
      </w:r>
    </w:p>
    <w:p w14:paraId="54965441"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（４）業務の進捗の確認、設計図書の記載内容と履行内容との照合その他この契約の履行状況の調査</w:t>
      </w:r>
    </w:p>
    <w:p w14:paraId="262B2C7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２人以上の監督員を置き、前項の権限を分担させたときにあっては、それぞれの監督員の有する権限の内容を、監督員にこの約款に基づく委託者の権限の一部を委任したときにあっては、当該委任した権限の内容を、受託者に通知しなければならない。</w:t>
      </w:r>
    </w:p>
    <w:p w14:paraId="6155857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第２項の規定に基づく監督員の指示又は承諾は、原則として、書面により行わなければならない。</w:t>
      </w:r>
    </w:p>
    <w:p w14:paraId="28EDA42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委託者が監督員を置いたときは、この約款に定める受託者の委託者に対する書面の提出は、設計図書に定めるものを除き、監督員を経由して行うものとする。この場合においては、監督員に到達した日をもって委託者に到達したものとみなす。</w:t>
      </w:r>
    </w:p>
    <w:p w14:paraId="3FBE82E5"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（管理技術者）</w:t>
      </w:r>
    </w:p>
    <w:p w14:paraId="0AB05D2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第９条　受託者は、業務の技術上の管理を行う管理技術者を定め、その氏名その他必要な事項を委託者に通知しなければならない。管理技術者を変更したときも、同様とする。</w:t>
      </w:r>
    </w:p>
    <w:p w14:paraId="2AF2E329"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管理技術者は、この契約の履行に関し、業務の管理及び統轄を行うほか、業務委託料の変更、履行期間の変更、業務委託料の請求及び受領、第１３条第１項の請求の受理、同条第２項の決定及び通知、同条第３項の請求、同条第４項の通知の受理並びにこの契約の解除に関する権限を除き、この契約に基づく受託者の一切の権限を行使することができる。</w:t>
      </w:r>
    </w:p>
    <w:p w14:paraId="430159A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受託者は、前項の規定にかかわらず、自己の有する権限のうち管理技術者に委任せず自ら行使しようとするものがあるときは、あらかじめ当該権限の内容を委託者に通知しなければならない。</w:t>
      </w:r>
    </w:p>
    <w:p w14:paraId="25D88F78"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（照査技術者）</w:t>
      </w:r>
    </w:p>
    <w:p w14:paraId="0004AC7D"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第１０条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4E59EC3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照査技術者及び前条第１項に規定する管理技術者は、それぞれ相互にこれを兼ねることができない。</w:t>
      </w:r>
    </w:p>
    <w:p w14:paraId="6AC895CF"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（地元関係者との交渉等）</w:t>
      </w:r>
    </w:p>
    <w:p w14:paraId="2C28100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第１１条　地元関係者との交渉等は、委託者が行うものとする。この場合において、委託者の指示があるときは、受託者はこれに協力しなければならない。</w:t>
      </w:r>
    </w:p>
    <w:p w14:paraId="17FA95C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lastRenderedPageBreak/>
        <w:t>２　前項の場合において、委託者は、当該交渉等に関して生じた費用を負担しなければならない。</w:t>
      </w:r>
    </w:p>
    <w:p w14:paraId="03501171"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（土地への立入り）</w:t>
      </w:r>
    </w:p>
    <w:p w14:paraId="31B9C6F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第１２条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14:paraId="3F138E76"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（管理技術者等に関する措置請求）</w:t>
      </w:r>
    </w:p>
    <w:p w14:paraId="6C4D185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第１３条　委託者は、管理技術者若しくは照査技術者又は受託者の使用人若しくは第６条第３項の規定により受託者から業務を委任され、若しくは請け負った者がその業務の実施につき著しく不適当と認められるときは、受託者に対して、その理由を明示した書面により、必要な措置を採るべきことを請求することができる。</w:t>
      </w:r>
    </w:p>
    <w:p w14:paraId="64AB826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受託者は、前項の規定による請求があったときは、当該請求に係る事項について決定し、その結果を当該請求を受けた日から１０日以内に委託者に通知しなければならない。</w:t>
      </w:r>
    </w:p>
    <w:p w14:paraId="22B7215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受託者は、監督員がその職務の執行につき著しく不適当と認められるときは、委託者に対して、その理由を明示した書面により、必要な措置を採るべきことを請求することができる。</w:t>
      </w:r>
    </w:p>
    <w:p w14:paraId="66877BC5"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委託者は、前項の規定による請求があったときは、当該請求に係る事項について決定し、その結果を当該請求を受けた日から１０日以内に受託者に通知しなければならない。</w:t>
      </w:r>
    </w:p>
    <w:p w14:paraId="76A41AFE"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（履行状況報告）</w:t>
      </w:r>
    </w:p>
    <w:p w14:paraId="10AC67B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第１４条　受託者は、設計図書に定めるところにより、この契約の履行の状況について委託者に報告しなければならない。</w:t>
      </w:r>
    </w:p>
    <w:p w14:paraId="41142250"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（貸与品等）</w:t>
      </w:r>
    </w:p>
    <w:p w14:paraId="3C75257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第１５条　委託者が受託者に貸与し、又は支給する調査機械器具、図面その他業務に必要な物品等（以下「貸与品等」という。）の品名、数量、品質、規格又は性能、引渡場所及び引渡時期は、設計図書に定めるところによる。</w:t>
      </w:r>
    </w:p>
    <w:p w14:paraId="752A136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受託者は、貸与品等の引渡しを受けたときは、当該引渡しの日から７日以内に、委託者に受領書又は借用書を提出しなければならない。</w:t>
      </w:r>
    </w:p>
    <w:p w14:paraId="6A3633F9"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受託者は、貸与品等を善良な管理者の注意義務をもって管理しなければならない。</w:t>
      </w:r>
    </w:p>
    <w:p w14:paraId="3C74B91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受託者は、設計図書に定めるところにより、業務の完了、設計図書の変更等によって不用となった貸与品等を委託者に返還しなければならない。</w:t>
      </w:r>
    </w:p>
    <w:p w14:paraId="64ED74D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受託者は、故意又は過失により貸与品等が滅失若しくはき損し、又はその返還が不可能となったときは、委託者の指定した期間内に代品を納め、若しくは原状に復して返還し、又は返還に代えて損害を賠償しなければならない。</w:t>
      </w:r>
    </w:p>
    <w:p w14:paraId="04A7E22E"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（設計図書と業務内容が一致しない場合の修補義務）</w:t>
      </w:r>
    </w:p>
    <w:p w14:paraId="379CA72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第１６条　受託者は、業務の内容が設計図書又は委託者の指示若しくは委託者と受託者との協議の内容に適合しない場合において、監督員がその修補を請求したときは、</w:t>
      </w:r>
      <w:r w:rsidRPr="00582B3D">
        <w:rPr>
          <w:rFonts w:hAnsi="ＭＳ 明朝" w:hint="eastAsia"/>
          <w:sz w:val="24"/>
          <w:szCs w:val="24"/>
        </w:rPr>
        <w:lastRenderedPageBreak/>
        <w:t>当該請求に従わなければならない。この場合において、当該不適合が委託者の指示によるときその他委託者の責めに帰すべき事由によるときは、委託者は、必要があると認めるときは、履行期間若しくは業務委託料を変更し、又は受託者に損害を及ぼしたときは、必要な費用を負担しなければならない。</w:t>
      </w:r>
    </w:p>
    <w:p w14:paraId="0FC62020"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（条件変更等）</w:t>
      </w:r>
    </w:p>
    <w:p w14:paraId="3ECB16A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第１７条　受託者は、業務を行うに当たり、次の各号のいずれかに該当する事実を発見したときは、その旨を直ちに委託者に通知し、その確認を請求しなければならない。</w:t>
      </w:r>
    </w:p>
    <w:p w14:paraId="103028BC"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（１）図面、仕様書、現場説明書及び現場説明に対する質問回答書の内容が一致しないこと（これらの優先順位が定められている場合を除く。）。</w:t>
      </w:r>
    </w:p>
    <w:p w14:paraId="22976CA5"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（２）設計図書に誤謬又は脱漏があること。</w:t>
      </w:r>
    </w:p>
    <w:p w14:paraId="262FC032"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（３）設計図書の表示が明確でないこと。</w:t>
      </w:r>
    </w:p>
    <w:p w14:paraId="10ED183B"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（４）履行上の制約等設計図書に示された自然的又は人為的な履行条件が、実際の履行条件と相違すること。</w:t>
      </w:r>
    </w:p>
    <w:p w14:paraId="72C74FA5"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（５）設計図書に明示されていない履行条件について、予期することのできない特別な状態が生じたこと。</w:t>
      </w:r>
    </w:p>
    <w:p w14:paraId="6347605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る確認を請求されたとき又は自ら同項各号に掲げる事実を発見したときは、受託者の立会いの下、直ちに調査を行わなければならない。ただし、受託者が立会いに応じない場合には、受託者の立会いを得ずに行うことができる。</w:t>
      </w:r>
    </w:p>
    <w:p w14:paraId="44476C3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受託者の意見を聴いて、前項の規定による調査の結果（これに対して採るべき措置を指示する必要があるときは、当該指示を含む。）を取りまとめ、当該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030FD4A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前項の調査の結果により第１項各号に掲げる事実が確認された場合において、必要があると認めるときは、委託者は、設計図書の訂正又は変更を行わなければならない。</w:t>
      </w:r>
    </w:p>
    <w:p w14:paraId="115CB2A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前項の規定により設計図書の訂正又は変更が行われた場合において、委託者は、必要があると認めるときは、履行期間若しくは業務委託料を変更し、又は受託者に損害を及ぼしたときは、必要な費用を負担しなければならない。</w:t>
      </w:r>
    </w:p>
    <w:p w14:paraId="2C3E70CF"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（設計図書等の変更）</w:t>
      </w:r>
    </w:p>
    <w:p w14:paraId="727A924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第１８条　委託者は、前条第４項の規定によるほか、必要があると認めるときは、設計図書又は業務に関する指示（以下この条及び第２０条において「設計図書等」という。）の変更内容を受託者に通知して、設計図書等を変更することができる。この場合において、委託者は、必要があると認めるときは、履行期間若しくは業務委託料を変更し、又は受託者に損害を及ぼしたときは、必要な費用を負担しなければならない。</w:t>
      </w:r>
    </w:p>
    <w:p w14:paraId="6349DEBE"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（業務の中止）</w:t>
      </w:r>
    </w:p>
    <w:p w14:paraId="23F3071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lastRenderedPageBreak/>
        <w:t>第１９条　第三者の所有する土地への立入りについて当該土地の所有者等の承諾を得ることができないため又は暴風、豪雨、洪水、高潮、地震、地すべり、落盤、火災、騒乱、暴動その他の自然的若しくは人為的な事象（第２９条において「天災等」という。）であって、受託者の責めに帰する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14:paraId="3D642F6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委託者は、前項の規定によるほか、必要があると認めるときは、業務の中止内容を受託者に通知して、業務の全部又は一部を一時中止させることができる。</w:t>
      </w:r>
    </w:p>
    <w:p w14:paraId="477AB29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前各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49234671"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（業務に係る受託者の提案）</w:t>
      </w:r>
    </w:p>
    <w:p w14:paraId="69523E3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第２０条　受託者は、設計図書等について、技術的又は経済的に優れた代替方法その他改良事項を発見し、又は発案したときは、委託者に対して、当該発見又は発案に基づき設計図書等の変更を提案することができる。</w:t>
      </w:r>
    </w:p>
    <w:p w14:paraId="132A4DD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委託者は、前項に規定する受託者の提案を受けた場合において、必要があると認めるときは、設計図書等の変更を受託者に通知するものとする。</w:t>
      </w:r>
    </w:p>
    <w:p w14:paraId="58F8832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委託者は、前項の規定により設計図書等が変更された場合において、必要があると認められるときは、履行期間又は業務委託料を変更しなければならない。</w:t>
      </w:r>
    </w:p>
    <w:p w14:paraId="50CD21EC" w14:textId="77777777" w:rsidR="00582B3D" w:rsidRPr="00582B3D" w:rsidRDefault="00582B3D" w:rsidP="00582B3D">
      <w:pPr>
        <w:adjustRightInd w:val="0"/>
        <w:spacing w:line="344" w:lineRule="exact"/>
        <w:ind w:left="210"/>
        <w:rPr>
          <w:rFonts w:hAnsi="ＭＳ 明朝"/>
          <w:sz w:val="24"/>
          <w:szCs w:val="24"/>
        </w:rPr>
      </w:pPr>
      <w:r w:rsidRPr="00582B3D">
        <w:rPr>
          <w:rFonts w:hAnsi="ＭＳ 明朝" w:hint="eastAsia"/>
          <w:sz w:val="24"/>
          <w:szCs w:val="24"/>
        </w:rPr>
        <w:t>（適正な履行期間の設定）</w:t>
      </w:r>
    </w:p>
    <w:p w14:paraId="689B4CFF"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第２１条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28E5D2EA"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（受託者の請求による履行期間の延長）</w:t>
      </w:r>
    </w:p>
    <w:p w14:paraId="13D933A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第２２条　受託者は、その責めに帰することができない事由により履行期間内に業務を完了することができないときは、その理由を明示した書面により、委託者に履行期間の延長変更を請求することができる。</w:t>
      </w:r>
    </w:p>
    <w:p w14:paraId="0E9F3C9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る請求があった場合において、必要があると認められるときは、履行期間を延長しなければならない。この場合において、委託者は、その履行期間の延長が委託者の責めに帰すべき事由によるときは、業務委託料について必要と認められる変更を行い、又は受託者に損害を及ぼしたときは、必要な費用を負担しなければならない。</w:t>
      </w:r>
    </w:p>
    <w:p w14:paraId="0DE3A201"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（委託者の請求による履行期間の短縮等）</w:t>
      </w:r>
    </w:p>
    <w:p w14:paraId="70CAC89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第２３条　委託者は、特別の理由により履行期間を短縮する必要があるときは、履行期間の短縮変更を受託者に請求することができる。</w:t>
      </w:r>
    </w:p>
    <w:p w14:paraId="2E7E4CF5"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委託者は、前項の場合において、必要があると認められるときは、業務委託料を変更し、又は受託者に損害を及ぼしたときは、必要な費用を負担しなければならな</w:t>
      </w:r>
      <w:r w:rsidRPr="00582B3D">
        <w:rPr>
          <w:rFonts w:hAnsi="ＭＳ 明朝" w:hint="eastAsia"/>
          <w:sz w:val="24"/>
          <w:szCs w:val="24"/>
        </w:rPr>
        <w:lastRenderedPageBreak/>
        <w:t>い。</w:t>
      </w:r>
    </w:p>
    <w:p w14:paraId="3E5B0F79"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（履行期間の変更方法）</w:t>
      </w:r>
    </w:p>
    <w:p w14:paraId="466D5ED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第２４条　履行期間の変更については、委託者と受託者とが協議して定める。ただし、協議開始の日から１４日以内に協議が整わない場合には、委託者が定め、受託者に通知する。</w:t>
      </w:r>
    </w:p>
    <w:p w14:paraId="6CDC155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協議開始の日については、委託者が受託者の意見を聴いて定め、受託者に通知するものとする。ただし、委託者が履行期間の変更事由が生じた日（第２２条の場合にあっては委託者が履行期間の変更の請求を受けた日、前条の場合にあっては受託者が履行期間の変更の請求を受けた日）から７日以内に協議開始の日を通知しない場合には、受託者は、協議開始の日を定め、委託者に通知することができる。</w:t>
      </w:r>
    </w:p>
    <w:p w14:paraId="522B0C55"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（業務委託料の変更方法等）</w:t>
      </w:r>
    </w:p>
    <w:p w14:paraId="58850A65"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第２５条　業務委託料の変更については、委託者と受託者とが協議して定める。ただし、協議開始の日から１４日以内に協議が整わない場合には、委託者が定め、受託者に通知する。</w:t>
      </w:r>
    </w:p>
    <w:p w14:paraId="02ECA5A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協議開始の日については、委託者が受託者の意見を聴いて定め、受託者に通知するものとする。ただし、委託者が業務委託料の変更事由が生じた日から７日以内に協議開始の日を通知しない場合は、受託者は、協議開始の日を定め、委託者に通知することができる。</w:t>
      </w:r>
    </w:p>
    <w:p w14:paraId="4B9BACC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この約款の規定により、受託者が増加費用を必要とした場合又は損害を受けた場合に委託者が負担する必要な費用の額については、委託者と受託者とが協議して定める。</w:t>
      </w:r>
    </w:p>
    <w:p w14:paraId="2E40B946"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（臨機の措置）</w:t>
      </w:r>
    </w:p>
    <w:p w14:paraId="04106E8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第２６条　受託者は、災害防止等のため必要があると認めるときは、臨機の措置を採らなければならない。この場合において、必要があると認めるときは、受託者は、あらかじめ委託者の意見を聴かなければならない。ただし、緊急やむを得ない事情があるときは、この限りでない。</w:t>
      </w:r>
    </w:p>
    <w:p w14:paraId="056CD81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前項の場合において、受託者は、その採った措置の内容を直ちに委託者に通知しなければならない。</w:t>
      </w:r>
    </w:p>
    <w:p w14:paraId="3BAA6975"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委託者は、災害防止その他業務を行う上で特に必要があると認めるときは、受託者に対して臨機の措置を採ることを請求することができる。</w:t>
      </w:r>
    </w:p>
    <w:p w14:paraId="139C807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受託者が第１項又は前項の規定により臨機の措置を採った場合において、当該措置に要した費用のうち、受託者が業務委託料の範囲において負担することが適当でないと認められる部分については、委託者が負担する。</w:t>
      </w:r>
    </w:p>
    <w:p w14:paraId="75F89889"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（一般的損害）</w:t>
      </w:r>
    </w:p>
    <w:p w14:paraId="5D00BB0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第２７条　成果物の引渡し前に、成果物に生じた損害その他業務を行うにつき生じた損害（次条第１項、第２項若しくは第３項又は第２９条第１項に規定する損害を除く。）については、受託者がその費用を負担する。ただし、その損害（設計図書に定めるところにより付された保険によりてん補された部分を除く。）のうち委託者の責めに帰すべき事由により生じたものについては、委託者が負担する。</w:t>
      </w:r>
    </w:p>
    <w:p w14:paraId="0013CDBE"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lastRenderedPageBreak/>
        <w:t xml:space="preserve">　（第三者に及ぼした損害）</w:t>
      </w:r>
    </w:p>
    <w:p w14:paraId="12C8AF78"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第２８条　業務を行うにつき第三者に及ぼした損害（第３項に規定する損害を除く。）について当該第三者に対して損害の賠償を行わなければならないときは、受託者がその賠償額を負担する。</w:t>
      </w:r>
    </w:p>
    <w:p w14:paraId="38003FF9"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規定にかかわらず、同項に規定する賠償額（設計図書に定めるところにより付された保険によりてん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はない。</w:t>
      </w:r>
    </w:p>
    <w:p w14:paraId="7CA30F7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14:paraId="1696027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前各項の場合その他業務を行うにつき第三者との間に紛争を生じた場合においては、委託者と受託者とが協議してその処理解決に当たるものとする。</w:t>
      </w:r>
    </w:p>
    <w:p w14:paraId="13E9FB08"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（不可抗力による損害）</w:t>
      </w:r>
    </w:p>
    <w:p w14:paraId="12502D4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第２９条　成果物の引渡し前に、天災等（設計図書で基準を定めたものにあっては、当該基準を超えるものに限る。）委託者と受託者のいずれの責めにも帰することができないもの（以下この条において「不可抗力」という。）により、試験等に供される業務の出来形部分（以下この条及び第４９条において「業務の出来形部分」という。）、仮設物又は作業現場に搬入済みの調査機械器具に損害が生じたときは、受託者は、その事実の発生後直ちにその状況を委託者に通知しなければならない。</w:t>
      </w:r>
    </w:p>
    <w:p w14:paraId="28E61905"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る通知を受けたときは、直ちに調査を行い、同項の損害（受託者が善良な管理者の注意義務を怠ったことに基づくもの及び設計図書に定めるところにより付された保険によりてん補された部分を除く。以下この条において「損害」という。）の状況を確認し、その結果を受託者に通知しなければならない。</w:t>
      </w:r>
    </w:p>
    <w:p w14:paraId="1E5AA3F1"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受託者は、前項の規定により損害の状況が確認されたときは、損害による費用の負担を委託者に請求することができる。</w:t>
      </w:r>
    </w:p>
    <w:p w14:paraId="1650273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14:paraId="1BFC906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損害の額は、次の各号に掲げる損害につき、それぞれ当該各号に定めるところに</w:t>
      </w:r>
      <w:r w:rsidRPr="00582B3D">
        <w:rPr>
          <w:rFonts w:hAnsi="ＭＳ 明朝" w:hint="eastAsia"/>
          <w:sz w:val="24"/>
          <w:szCs w:val="24"/>
        </w:rPr>
        <w:lastRenderedPageBreak/>
        <w:t>より、算定する。</w:t>
      </w:r>
    </w:p>
    <w:p w14:paraId="433D17E3"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（１）業務の出来形部分に関する損害　損害を受けた業務の出来形部分に相応する業務委託料の額とし、残存価格がある場合にはその評価額を差し引いた額とする。</w:t>
      </w:r>
    </w:p>
    <w:p w14:paraId="19CA3017"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（２）仮設物又は調査機械器具に関する損害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CA3A6E9"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それぞれ読み替えて、同項の規定を準用する。</w:t>
      </w:r>
    </w:p>
    <w:p w14:paraId="2D474091"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（業務委託料の変更に代える設計図書の変更）</w:t>
      </w:r>
    </w:p>
    <w:p w14:paraId="2184C156"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第３０条　委託者は、第７条、第１６条から第２０条まで、第２２条、第２３条、第２６条、第２７条、前条、第３３条又は第３９条の規定により業務委託料を増額すべき場合又は費用を負担すべき場合において、特別の理由があるときは、業務委託料の増額又は負担額の全部若しくは一部に代えて、設計図書を変更することができる。この場合において、設計図書の変更内容は、委託者と受託者とが協議して定める。ただし、協議開始の日から１４日以内に協議が整わない場合には、委託者が定め、受託者に通知する。</w:t>
      </w:r>
    </w:p>
    <w:p w14:paraId="7CF9BEB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協議開始の日については、委託者が受託者の意見を聴いて定め、受託者に通知しなければならない。ただし、委託者が同項の業務委託料を増額すべき事由又は費用を負担すべき事由が生じた日から７日以内に協議開始の日を通知しない場合には、受託者は、協議開始の日を定め、委託者に通知することができる。</w:t>
      </w:r>
    </w:p>
    <w:p w14:paraId="1416F882"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（検査及び引渡し）</w:t>
      </w:r>
    </w:p>
    <w:p w14:paraId="50484E58"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第３１条　受託者は、業務を完了したときは、成果物及び当該成果物の納品書を添え、その旨を委託者に通知しなければならない。</w:t>
      </w:r>
    </w:p>
    <w:p w14:paraId="00F26BE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又は委託者が検査を行うものとして定めた職員は、前項の規定による通知を受けたときは、通知を受けた日から１０日以内に受託者の立会いの下、設計図書に定めるところにより、業務の完了を確認するための検査を完了し、当該検査の結果を受託者に通知しなければならない。</w:t>
      </w:r>
    </w:p>
    <w:p w14:paraId="6F21250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委託者は、前項の検査に合格したときをもって、委託者に成果物の引渡しがあったものとみなす。</w:t>
      </w:r>
    </w:p>
    <w:p w14:paraId="659731C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受託者は、業務が第２項の検査に合格しないときは、直ちに修補して委託者の検査を受けなければならない。この場合においては、修補の完了を業務の完了とみなして前各項の規定を準用する。</w:t>
      </w:r>
    </w:p>
    <w:p w14:paraId="745E4ED3"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（業務委託料の支払）</w:t>
      </w:r>
    </w:p>
    <w:p w14:paraId="6102EE2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lastRenderedPageBreak/>
        <w:t>第３２条　受託者は、前条第２項（同条第４項において準用する場合を含む。以下この条において同じ。）の検査に合格したときは、業務委託料の支払を請求することができる。</w:t>
      </w:r>
    </w:p>
    <w:p w14:paraId="487872E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委託者は、前項の規定による請求があったときは、当該請求を受けた日から３０日以内に業務委託料を支払わなければならない。</w:t>
      </w:r>
    </w:p>
    <w:p w14:paraId="4FDC6B4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60D0D9D"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（引渡し前における成果物の使用）</w:t>
      </w:r>
    </w:p>
    <w:p w14:paraId="4DD0130E"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第３３条　委託者は、第３１条第３項又は第３７条第１項若しくは第２項の規定による引渡し前においても、成果物の全部又は一部を受託者の承諾を得て使用することができる。</w:t>
      </w:r>
    </w:p>
    <w:p w14:paraId="4277E3D1"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前項の場合において、委託者は、その使用部分を善良な管理者の注意義務をもって使用しなければならない。</w:t>
      </w:r>
    </w:p>
    <w:p w14:paraId="0C6B99B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委託者は、第１項の規定により成果物の全部又は一部を使用したことによって、受託者に損害を及ぼしたときは、必要な費用を負担しなければならない。</w:t>
      </w:r>
    </w:p>
    <w:p w14:paraId="16F43A87"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（前金払）</w:t>
      </w:r>
    </w:p>
    <w:p w14:paraId="3275FFF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第３４条　受託者は、契約書に前金払が有る旨の記載があるときは、公共工事の前払金保証事業に関する法律（昭和２７年法律第１８４号）第２条第４項に規定する保証事業会社（次条において「保証事業会社」という。）と、契約書記載の履行期限を保証期限とする同法第２条第５項に規定する保証契約（次条において「保証契約」という。）を締結し、その保証証書を委託者に寄託して、業務委託料の１０分の３以内の前払金の支払を委託者に請求することができる。</w:t>
      </w:r>
    </w:p>
    <w:p w14:paraId="73EAA0E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委託者は、前項の規定による請求があったときは、請求を受けた日から１４日以内に前払金を支払わなければならない。</w:t>
      </w:r>
    </w:p>
    <w:p w14:paraId="0B2B411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14:paraId="156BF4EE"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受託者は、業務委託料が著しく減額された場合において、受領済みの前払金額が減額後の業務委託料の１０分の４を超えるときは、受託者は、業務委託料が減額された日から３０日以内にその超過額を返還しなければならない。</w:t>
      </w:r>
    </w:p>
    <w:p w14:paraId="69A01A7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前項の超過額が相当の額に達し、返還することが前払金の使用状況からみて著しく不適当であると認められるときは、委託者と受託者とが協議して返還すべき超過額を定める。ただし、業務委託料が減額された日から２０日以内に協議が整わない場合には、委託者が定め、受託者に通知する。</w:t>
      </w:r>
    </w:p>
    <w:p w14:paraId="3E231B9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６　委託者は、受託者が第４項の期間内に超過額を返還しなかったときは、同項の期</w:t>
      </w:r>
      <w:r w:rsidRPr="00582B3D">
        <w:rPr>
          <w:rFonts w:hAnsi="ＭＳ 明朝" w:hint="eastAsia"/>
          <w:sz w:val="24"/>
          <w:szCs w:val="24"/>
        </w:rPr>
        <w:lastRenderedPageBreak/>
        <w:t>間を経過した日から返還をする日までの日数に応じ、当該未返還額に対し</w:t>
      </w:r>
      <w:r w:rsidRPr="00582B3D">
        <w:rPr>
          <w:rFonts w:hAnsi="ＭＳ 明朝" w:cs="メイリオ" w:hint="eastAsia"/>
          <w:sz w:val="24"/>
          <w:szCs w:val="24"/>
          <w:lang w:val="ja"/>
        </w:rPr>
        <w:t>契約締結の日において適用される政府契約の支払遅延防止等に関する法律（昭和２４年法律第２５６号）第８条第１項に規定する遅延利息の率（以下「支払遅延防止法の率」という。）を乗じて計算した額</w:t>
      </w:r>
      <w:r w:rsidRPr="00582B3D">
        <w:rPr>
          <w:rFonts w:hAnsi="ＭＳ 明朝" w:hint="eastAsia"/>
          <w:sz w:val="24"/>
          <w:szCs w:val="24"/>
        </w:rPr>
        <w:t>の遅延利息の支払を請求することができる。</w:t>
      </w:r>
    </w:p>
    <w:p w14:paraId="63E5848E"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（保証契約の変更）</w:t>
      </w:r>
    </w:p>
    <w:p w14:paraId="771B379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第３５条　受託者は、前条第３項の規定により受領済みの前払金に追加してさらに前払金の支払を請求する場合には、あらかじめ保証契約を変更し、変更後の保証証書を委託者に寄託しなければならない。</w:t>
      </w:r>
    </w:p>
    <w:p w14:paraId="6A308D4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受託者は、前項に定める場合のほか、業務委託料が減額された場合において、保証契約を変更したときは、変更後の保証証書を直ちに委託者に寄託しなければならない。</w:t>
      </w:r>
    </w:p>
    <w:p w14:paraId="63A976B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受託者は、前払金額の変更を伴わない履行期間の変更が行われた場合には、委託者に代わりその旨を直ちに保証事業会社に通知するものとする。</w:t>
      </w:r>
    </w:p>
    <w:p w14:paraId="773D6AEE"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（前払金の使用等）</w:t>
      </w:r>
    </w:p>
    <w:p w14:paraId="0A3C1BB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第３６条　受託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3F00A4BC" w14:textId="77777777" w:rsidR="00582B3D" w:rsidRPr="00582B3D" w:rsidRDefault="00582B3D" w:rsidP="00582B3D">
      <w:pPr>
        <w:adjustRightInd w:val="0"/>
        <w:spacing w:line="344" w:lineRule="exact"/>
        <w:ind w:left="210"/>
        <w:rPr>
          <w:rFonts w:hAnsi="ＭＳ 明朝"/>
          <w:sz w:val="24"/>
          <w:szCs w:val="24"/>
        </w:rPr>
      </w:pPr>
      <w:r w:rsidRPr="00582B3D">
        <w:rPr>
          <w:rFonts w:hAnsi="ＭＳ 明朝" w:hint="eastAsia"/>
          <w:sz w:val="24"/>
          <w:szCs w:val="24"/>
        </w:rPr>
        <w:t>（部分払）</w:t>
      </w:r>
    </w:p>
    <w:p w14:paraId="16BC84EF"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第３６条の２　受託者は、業務の完了前に、受託者が既に業務を完了した部分（次条の規定により部分引渡しを受けている場合には、当該引渡部分を除く。以下「既履行部分」という。）に相応する業務委託料相当額の１０分の９以内の額について、次項から第７項までに定めるところにより部分払を請求することができる。この場合において、履行期間中に部分払を請求することができる回数は、委託者と受託者とが協議して定める。</w:t>
      </w:r>
    </w:p>
    <w:p w14:paraId="594486FC"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受託者は、部分払を請求しようとするときは、あらかじめ当該請求に係る既履行部分の確認を委託者に請求しなければならない。</w:t>
      </w:r>
    </w:p>
    <w:p w14:paraId="34FB5A4C"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３　委託者は、前項の場合において、当該請求を受けた日から１０日以内に、受託者の立会いの下、設計図書に定めるところにより、同項の確認をするための検査を行い、当該確認の結果を受託者に通知しなければならない。</w:t>
      </w:r>
    </w:p>
    <w:p w14:paraId="29C3ECE7"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４　前項の場合において、検査に直接要する費用は、受託者の負担とする。</w:t>
      </w:r>
    </w:p>
    <w:p w14:paraId="5C6424D8"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５　部分払金の額は、次の式により算定する。この場合において、第１項の業務委託料相当額は、委託者と受託者とが協議して定める。ただし、委託者が第３項の通知にあわせて第１項の業務委託料相当額の協議を申し出た日から１０日以内に協議が整わない場合には、委託者が定め、受託者に通知する。</w:t>
      </w:r>
    </w:p>
    <w:p w14:paraId="08E664E3" w14:textId="77777777" w:rsidR="00582B3D" w:rsidRPr="00582B3D" w:rsidRDefault="00582B3D" w:rsidP="00582B3D">
      <w:pPr>
        <w:ind w:leftChars="200" w:left="420"/>
        <w:rPr>
          <w:rFonts w:hAnsi="ＭＳ 明朝"/>
          <w:sz w:val="24"/>
          <w:szCs w:val="24"/>
        </w:rPr>
      </w:pPr>
      <w:r w:rsidRPr="00582B3D">
        <w:rPr>
          <w:rFonts w:hAnsi="ＭＳ 明朝" w:hint="eastAsia"/>
          <w:sz w:val="24"/>
          <w:szCs w:val="24"/>
        </w:rPr>
        <w:t>部分払金の額≦第１項の業務委託料相当額×（９／１０－前払金額／業務委託料）</w:t>
      </w:r>
    </w:p>
    <w:p w14:paraId="09B919F5"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６　受託者は、第３項の規定による確認があったときは、前項の規定により算定された額の部分払を請求することができる。この場合において、委託者は、当該請求を受けた日から１４日以内に部分払金を支払わなければならない。</w:t>
      </w:r>
    </w:p>
    <w:p w14:paraId="1D25760B" w14:textId="77777777" w:rsidR="00582B3D" w:rsidRPr="00582B3D" w:rsidRDefault="00582B3D" w:rsidP="00582B3D">
      <w:pPr>
        <w:ind w:left="240" w:hangingChars="100" w:hanging="240"/>
        <w:rPr>
          <w:rFonts w:hAnsi="ＭＳ 明朝"/>
        </w:rPr>
      </w:pPr>
      <w:r w:rsidRPr="00582B3D">
        <w:rPr>
          <w:rFonts w:hAnsi="ＭＳ 明朝" w:hint="eastAsia"/>
          <w:sz w:val="24"/>
          <w:szCs w:val="24"/>
        </w:rPr>
        <w:lastRenderedPageBreak/>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読み替えて、これらの規定を準用する。</w:t>
      </w:r>
    </w:p>
    <w:p w14:paraId="412E33A7"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（部分引渡し）</w:t>
      </w:r>
    </w:p>
    <w:p w14:paraId="2480553A"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第３７条　成果物について、委託者が設計図書において業務の完了に先立って引渡しを受けるべきことを指定した部分（以下この条において「指定部分」という。）がある場合において、当該指定部分の業務が完了したときについては、第３１条中「業務」とあるのは「指定部分に係る業務」と、「成果物」とあるのは「指定部分に係る成果物」と、第３２条中「業務委託料」とあるのは「部分引渡しに係る業務委託料」とそれぞれ読み替えて、これらの規定を準用する。</w:t>
      </w:r>
    </w:p>
    <w:p w14:paraId="6A52577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に規定する場合のほか、成果物の一部分が完成し、かつ、可分なものであるときは、委託者は、当該部分について、受託者の承諾を得て引渡しを受けることができる。この場合において、第３１条中「業務」とあるのは「引渡部分に係る業務」と、「成果物」とあるのは「引渡部分に係る成果物」と、第３２条中「業務委託料」とあるのは「部分引渡しに係る業務委託料」とそれぞれ読み替えて、これらの規定を準用する。</w:t>
      </w:r>
    </w:p>
    <w:p w14:paraId="73F1DE9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 xml:space="preserve">３　前各項の規定により準用される第３２条第１項の規定により受託者が請求することができる部分引渡しに係る業務委託料は、次の式により算定する。この場合において、第１号中「指定部分に相応する業務委託料」及び第２号中「引渡部分に相応する業務委託料」は、委託者と受託者とが協議して定める。ただし、委託者が前各項において読み替えて準用する第３２条第１項の規定による請求を受けた日から１４日以内に協議が整わない場合には、委託者が定め、受託者に通知する。　</w:t>
      </w:r>
    </w:p>
    <w:p w14:paraId="20F65FAB" w14:textId="77777777" w:rsidR="00582B3D" w:rsidRPr="00582B3D" w:rsidRDefault="00582B3D" w:rsidP="00582B3D">
      <w:pPr>
        <w:adjustRightInd w:val="0"/>
        <w:spacing w:line="344" w:lineRule="exact"/>
        <w:ind w:left="480" w:hangingChars="200" w:hanging="480"/>
        <w:rPr>
          <w:rFonts w:hAnsi="ＭＳ 明朝"/>
          <w:sz w:val="24"/>
          <w:szCs w:val="24"/>
        </w:rPr>
      </w:pPr>
      <w:r w:rsidRPr="00582B3D">
        <w:rPr>
          <w:rFonts w:hAnsi="ＭＳ 明朝" w:hint="eastAsia"/>
          <w:sz w:val="24"/>
          <w:szCs w:val="24"/>
        </w:rPr>
        <w:t>（１）第１項に規定する部分引渡しに係る業務委託料　指定部分に相応する業務委託料×（１－前払金の額／業務委託料）</w:t>
      </w:r>
    </w:p>
    <w:p w14:paraId="26C0D7CC" w14:textId="77777777" w:rsidR="00582B3D" w:rsidRPr="00582B3D" w:rsidRDefault="00582B3D" w:rsidP="00582B3D">
      <w:pPr>
        <w:adjustRightInd w:val="0"/>
        <w:spacing w:line="344" w:lineRule="exact"/>
        <w:ind w:left="420" w:hanging="420"/>
        <w:rPr>
          <w:rFonts w:hAnsi="ＭＳ 明朝"/>
          <w:sz w:val="24"/>
          <w:szCs w:val="24"/>
        </w:rPr>
      </w:pPr>
      <w:r w:rsidRPr="00582B3D">
        <w:rPr>
          <w:rFonts w:hAnsi="ＭＳ 明朝" w:hint="eastAsia"/>
          <w:sz w:val="24"/>
          <w:szCs w:val="24"/>
        </w:rPr>
        <w:t>（２）第２項に規定する部分引渡しに係る業務委託料　引渡部分に相応する業務委託料×（１－前払金の額／業務委託料）</w:t>
      </w:r>
    </w:p>
    <w:p w14:paraId="4F237B2F" w14:textId="77777777" w:rsidR="00582B3D" w:rsidRPr="00582B3D" w:rsidRDefault="00582B3D" w:rsidP="00582B3D">
      <w:pPr>
        <w:adjustRightInd w:val="0"/>
        <w:spacing w:line="344" w:lineRule="exact"/>
        <w:ind w:firstLineChars="100" w:firstLine="240"/>
        <w:rPr>
          <w:rFonts w:hAnsi="ＭＳ 明朝"/>
          <w:sz w:val="24"/>
          <w:szCs w:val="24"/>
        </w:rPr>
      </w:pPr>
      <w:r w:rsidRPr="00582B3D">
        <w:rPr>
          <w:rFonts w:hAnsi="ＭＳ 明朝" w:hint="eastAsia"/>
          <w:sz w:val="24"/>
          <w:szCs w:val="24"/>
        </w:rPr>
        <w:t>（債務負担行為に係る契約の特則）</w:t>
      </w:r>
    </w:p>
    <w:p w14:paraId="1F399E41"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第３７条の２　債務負担行為に係る契約において、各会計年度における業務委託料の支払の限度額（以下この条において「支払限度額」という。）は、第３４条及び前条の規定にかかわらず、次のとおりとする。</w:t>
      </w:r>
    </w:p>
    <w:p w14:paraId="0078F7D6"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年度　　　　　　　　　円</w:t>
      </w:r>
    </w:p>
    <w:p w14:paraId="3BC88683"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年度　　　　　　　　　円</w:t>
      </w:r>
    </w:p>
    <w:p w14:paraId="16DD2B28"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年度　　　　　　　　　円</w:t>
      </w:r>
    </w:p>
    <w:p w14:paraId="3DCD5B1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支払限度額に対応する各会計年度の履行高予定額は、次のとおりである。</w:t>
      </w:r>
    </w:p>
    <w:p w14:paraId="0A2D99F1"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年度　　　　　　　　　円</w:t>
      </w:r>
    </w:p>
    <w:p w14:paraId="127778B0"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年度　　　　　　　　　円</w:t>
      </w:r>
    </w:p>
    <w:p w14:paraId="0C5DAC04"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年度　　　　　　　　　円</w:t>
      </w:r>
    </w:p>
    <w:p w14:paraId="009CD226" w14:textId="77777777" w:rsidR="00582B3D" w:rsidRPr="00582B3D" w:rsidRDefault="00582B3D" w:rsidP="00582B3D">
      <w:pPr>
        <w:adjustRightInd w:val="0"/>
        <w:spacing w:line="344" w:lineRule="exact"/>
        <w:ind w:left="240" w:hangingChars="100" w:hanging="240"/>
        <w:rPr>
          <w:rFonts w:hAnsi="ＭＳ 明朝"/>
          <w:sz w:val="24"/>
          <w:szCs w:val="24"/>
        </w:rPr>
      </w:pPr>
      <w:r w:rsidRPr="00582B3D">
        <w:rPr>
          <w:rFonts w:hAnsi="ＭＳ 明朝" w:hint="eastAsia"/>
          <w:sz w:val="24"/>
          <w:szCs w:val="24"/>
        </w:rPr>
        <w:t>３　委託者は、予算上の都合その他の必要があるときは、支払限度額及び前項の履行</w:t>
      </w:r>
      <w:r w:rsidRPr="00582B3D">
        <w:rPr>
          <w:rFonts w:hAnsi="ＭＳ 明朝" w:hint="eastAsia"/>
          <w:sz w:val="24"/>
          <w:szCs w:val="24"/>
        </w:rPr>
        <w:lastRenderedPageBreak/>
        <w:t>高予定額を変更することができる。</w:t>
      </w:r>
    </w:p>
    <w:p w14:paraId="1B36B43A" w14:textId="77777777" w:rsidR="00582B3D" w:rsidRPr="00582B3D" w:rsidRDefault="00582B3D" w:rsidP="00582B3D">
      <w:pPr>
        <w:adjustRightInd w:val="0"/>
        <w:spacing w:line="344" w:lineRule="exact"/>
        <w:ind w:leftChars="100" w:left="210"/>
        <w:rPr>
          <w:rFonts w:hAnsi="ＭＳ 明朝"/>
          <w:sz w:val="24"/>
          <w:szCs w:val="24"/>
        </w:rPr>
      </w:pPr>
      <w:r w:rsidRPr="00582B3D">
        <w:rPr>
          <w:rFonts w:hAnsi="ＭＳ 明朝" w:hint="eastAsia"/>
          <w:sz w:val="24"/>
          <w:szCs w:val="24"/>
        </w:rPr>
        <w:t>（債務負担行為に係る契約の前金払の特則）</w:t>
      </w:r>
    </w:p>
    <w:p w14:paraId="1CACE64C"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第３７条の３　債務負担行為に係る契約の前金払については、第３４条中「契約書記載の履行期限」とあるのは「契約書記載の業務完了の時期（最終の会計年度以外の会計年度にあっては、各会計年度末）」と、同条及び第３５条中「業務委託料」とあるのは「当該会計年度の履行高予定額（前会計年度末における第３６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それぞれ読み替えて、これらの規定を準用する。ただし、この契約を締結した会計年度（以下この条及び次条において「契約会計年度」という。）以外の会計年度においては、受託者は、予算の執行が可能となる時期以前に前払金の支払を請求することはできない。</w:t>
      </w:r>
    </w:p>
    <w:p w14:paraId="300BACB1"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前項の場合において、契約会計年度について前払金を支払わない旨が設計図書に定められているときには、同項の規定による読替え後の第３４条第１項の規定にかかわらず、受託者は、契約会計年度について前払金の支払を請求することができない。</w:t>
      </w:r>
    </w:p>
    <w:p w14:paraId="4AECD18A"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３　第１項の場合において、契約会計年度に翌会計年度分の前払金を含めて支払う旨が設計図書に定められているときには、同項の規定による読替え後の第３４条第１項の規定にかかわらず、受託者は、契約会計年度に翌会計年度に支払うべき前払金相当分（　　　　　　　円以内）を含めて前払金の支払を請求することができる。</w:t>
      </w:r>
    </w:p>
    <w:p w14:paraId="7A2F650C"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４　第１項の場合において、前会計年度末業務委託料相当額が前会計年度までの履行高予定額に達しないときには、同項の規定による読替え後の第３４条第１項の規定にかかわらず、受託者は、業務委託料相当額が前会計年度までの履行高予定額に達するまで当該会計年度の前払金の支払を請求することができない。</w:t>
      </w:r>
    </w:p>
    <w:p w14:paraId="074471A7"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５条第３項の規定を準用する。</w:t>
      </w:r>
    </w:p>
    <w:p w14:paraId="67C8C38C"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（債務負担行為に係る契約の部分払の特則）</w:t>
      </w:r>
    </w:p>
    <w:p w14:paraId="1C02AE53"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第３７条の４　債務負担行為に係る契約において、前会計年度末業務委託料相当額が前会計年度までの履行高予定額を超えた場合は、受託者は、当該会計年度の当初に当該超過額（次項において「履行高超過額」という。）について部分払を請求することができる。ただし、契約会計年度以外の会計年度において、受託者は、予算の執行が可能となる時期以前に部分払の支払を請求することはできない。</w:t>
      </w:r>
    </w:p>
    <w:p w14:paraId="2DE65F2D"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この契約において、前払金の支払を受けている場合の部分払金の額については、第３６条の２第６項及び第７項の規定にかかわらず、次の式により算定する。</w:t>
      </w:r>
    </w:p>
    <w:p w14:paraId="79DDFD96" w14:textId="77777777" w:rsidR="00582B3D" w:rsidRPr="00582B3D" w:rsidRDefault="00582B3D" w:rsidP="00582B3D">
      <w:pPr>
        <w:ind w:leftChars="200" w:left="420"/>
        <w:rPr>
          <w:rFonts w:hAnsi="ＭＳ 明朝"/>
          <w:sz w:val="24"/>
          <w:szCs w:val="24"/>
        </w:rPr>
      </w:pPr>
      <w:r w:rsidRPr="00582B3D">
        <w:rPr>
          <w:rFonts w:hAnsi="ＭＳ 明朝" w:hint="eastAsia"/>
          <w:sz w:val="24"/>
          <w:szCs w:val="24"/>
        </w:rPr>
        <w:t>部分払金の額≦業務委託料相当額×９／１０－（前会計年度までの支払金額＋当該会計年度の部分払金額）－｛業務委託料相当額－（前会計年度までの履行高予定額＋履行高超過額）｝×当該会計年度前払金額／当該会計年度の履行高予定額</w:t>
      </w:r>
    </w:p>
    <w:p w14:paraId="54566531"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lastRenderedPageBreak/>
        <w:t>３　各会計年度において、部分払を請求できる回数は、次のとおりとする。</w:t>
      </w:r>
    </w:p>
    <w:p w14:paraId="1174F2D4"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 xml:space="preserve">　　　　　　　　　　　　　年度　　　　　　　　　回</w:t>
      </w:r>
    </w:p>
    <w:p w14:paraId="4E946351"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 xml:space="preserve">　　　　　　　　　　　　　年度　　　　　　　　　回</w:t>
      </w:r>
    </w:p>
    <w:p w14:paraId="2DB2EC06"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 xml:space="preserve">　　　　　　　　　　　　　年度　　　　　　　　　回</w:t>
      </w:r>
    </w:p>
    <w:p w14:paraId="4415749A"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（第三者による代理受領）</w:t>
      </w:r>
    </w:p>
    <w:p w14:paraId="06270A4C"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第３８条　受託者は、委託者の承諾を得て業務委託料の全部又は一部の受領につき、第三者を代理人とすることができる。</w:t>
      </w:r>
    </w:p>
    <w:p w14:paraId="22C2AAA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り受託者が第三者を代理人とした場合において、受託者の提出する支払請求書に当該第三者が受託者の代理人である旨の明記がなされているときは、当該第三者に対して第３２条（第３７条において準用する場合を含む。）又は第３６条の２の規定に基づく支払をしなければならない。</w:t>
      </w:r>
    </w:p>
    <w:p w14:paraId="21188BA0"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（前払金等の不払に対する業務中止）</w:t>
      </w:r>
    </w:p>
    <w:p w14:paraId="45B1484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第３９条　受託者は、委託者が第３４条、第３６条の２又は第３７条において準用される第３２条の規定に基づく支払を遅延し、相当の期間を定めてその支払を請求したにもかかわらず支払をしないときは、業務の全部又は一部を一時中止することができる。この場合において、受託者は、その理由を明示した書面により、直ちにその旨を委託者に通知しなければならない。</w:t>
      </w:r>
    </w:p>
    <w:p w14:paraId="3D2D91E5"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より受託者が業務を一時中止した場合において、必要があると認められるときは、履行期間若しくは業務委託料を変更し、又は受託者が増加費用を必要としたとき若しくは受託者に損害を及ぼしたときは、必要な費用を負担しなければならない。</w:t>
      </w:r>
    </w:p>
    <w:p w14:paraId="1842E572" w14:textId="77777777" w:rsidR="00582B3D" w:rsidRPr="00582B3D" w:rsidRDefault="00582B3D" w:rsidP="00582B3D">
      <w:pPr>
        <w:ind w:firstLineChars="100" w:firstLine="240"/>
        <w:rPr>
          <w:rFonts w:hAnsi="ＭＳ 明朝"/>
          <w:sz w:val="24"/>
          <w:szCs w:val="24"/>
        </w:rPr>
      </w:pPr>
      <w:r w:rsidRPr="00582B3D">
        <w:rPr>
          <w:rFonts w:hAnsi="ＭＳ 明朝" w:hint="eastAsia"/>
          <w:sz w:val="24"/>
          <w:szCs w:val="24"/>
        </w:rPr>
        <w:t>（契約不適合責任）</w:t>
      </w:r>
    </w:p>
    <w:p w14:paraId="5969056D"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第４０条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2D021D96"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前項の場合において、受託者は、委託者に不相当な負担を課するものでないときは、委託者が請求した方法と異なる方法による履行の追完をすることができる。</w:t>
      </w:r>
    </w:p>
    <w:p w14:paraId="4535C80D"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3B487C48"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（１）履行の追完が不能であるとき。</w:t>
      </w:r>
    </w:p>
    <w:p w14:paraId="66D49CA9" w14:textId="77777777" w:rsidR="00582B3D" w:rsidRPr="00582B3D" w:rsidRDefault="00582B3D" w:rsidP="00582B3D">
      <w:pPr>
        <w:rPr>
          <w:rFonts w:hAnsi="ＭＳ 明朝"/>
          <w:sz w:val="24"/>
          <w:szCs w:val="24"/>
        </w:rPr>
      </w:pPr>
      <w:r w:rsidRPr="00582B3D">
        <w:rPr>
          <w:rFonts w:hAnsi="ＭＳ 明朝" w:hint="eastAsia"/>
          <w:sz w:val="24"/>
          <w:szCs w:val="24"/>
        </w:rPr>
        <w:t>（２）受託者が履行の追完を拒絶する意思を明確に表示したとき。</w:t>
      </w:r>
    </w:p>
    <w:p w14:paraId="058AFCAE"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３）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400C474C"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（４）前各号に掲げる場合のほか、委託者がこの項の規定による催告をしても履行の追完を受ける見込みがないことが明らかであるとき。</w:t>
      </w:r>
    </w:p>
    <w:p w14:paraId="32180F45" w14:textId="77777777" w:rsidR="00582B3D" w:rsidRPr="00582B3D" w:rsidRDefault="00582B3D" w:rsidP="00582B3D">
      <w:pPr>
        <w:ind w:leftChars="100" w:left="450" w:hangingChars="100" w:hanging="240"/>
        <w:rPr>
          <w:rFonts w:hAnsi="ＭＳ 明朝"/>
          <w:sz w:val="24"/>
          <w:szCs w:val="24"/>
        </w:rPr>
      </w:pPr>
      <w:r w:rsidRPr="00582B3D">
        <w:rPr>
          <w:rFonts w:hAnsi="ＭＳ 明朝" w:hint="eastAsia"/>
          <w:sz w:val="24"/>
          <w:szCs w:val="24"/>
        </w:rPr>
        <w:t>（委託者の任意解除権）</w:t>
      </w:r>
    </w:p>
    <w:p w14:paraId="600E89AE"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lastRenderedPageBreak/>
        <w:t>第４１条　委託者は、業務が完了するまでの間は、次条又は第４３条の規定によるほか、必要があるときは、この契約を解除することができる。</w:t>
      </w:r>
    </w:p>
    <w:p w14:paraId="28C4BA38"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委託者は、前項の規定によりこの契約を解除した場合において、受託者に損害を及ぼしたときは、その損害を賠償しなければならない。</w:t>
      </w:r>
    </w:p>
    <w:p w14:paraId="1E28C04D"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（委託者の催告による解除権）</w:t>
      </w:r>
    </w:p>
    <w:p w14:paraId="1C66082A"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第４２条　委託者は、受託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14:paraId="115403F5"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（１）第４条第４項に規定する書類を提出せず、又は虚偽の記載をしてこれを提出したとき。</w:t>
      </w:r>
    </w:p>
    <w:p w14:paraId="5F289988"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（２）正当な理由なく、業務に着手すべき期日を過ぎても業務に着手しないとき。</w:t>
      </w:r>
    </w:p>
    <w:p w14:paraId="3396D3D8"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（３）履行期間内に業務が完了しないとき又は履行期間経過後相当の期間内に業務を完了する見込みがないと認められるとき。</w:t>
      </w:r>
    </w:p>
    <w:p w14:paraId="3C49CC5A"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（４）管理技術者を配置しなかったとき。</w:t>
      </w:r>
    </w:p>
    <w:p w14:paraId="76316C16"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（５）正当な理由なく、第４０条第１項の規定による履行の追完がなされないとき。</w:t>
      </w:r>
    </w:p>
    <w:p w14:paraId="610C8E90" w14:textId="77777777" w:rsidR="00582B3D" w:rsidRPr="00582B3D" w:rsidRDefault="00582B3D" w:rsidP="00582B3D">
      <w:pPr>
        <w:rPr>
          <w:rFonts w:hAnsi="ＭＳ 明朝"/>
          <w:sz w:val="24"/>
          <w:szCs w:val="24"/>
        </w:rPr>
      </w:pPr>
      <w:r w:rsidRPr="00582B3D">
        <w:rPr>
          <w:rFonts w:hAnsi="ＭＳ 明朝" w:hint="eastAsia"/>
          <w:sz w:val="24"/>
          <w:szCs w:val="24"/>
        </w:rPr>
        <w:t>（６）前各号に掲げる場合のほか、この契約に違反したとき。</w:t>
      </w:r>
    </w:p>
    <w:p w14:paraId="39C60CD8"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（委託者の催告によらない解除権）</w:t>
      </w:r>
    </w:p>
    <w:p w14:paraId="7DE78ED6"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第４３条　委託者は、受託者が次の各号のいずれかに該当するときは、直ちにこの契約を解除することができる。</w:t>
      </w:r>
    </w:p>
    <w:p w14:paraId="375F95D0"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（１）第４条第１項の規定に違反して業務委託料債権を譲渡したとき。</w:t>
      </w:r>
    </w:p>
    <w:p w14:paraId="69031FF5"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（２）第４条第４項の規定に違反して譲渡により得た資金を当該業務の履行以外に使用したとき。</w:t>
      </w:r>
    </w:p>
    <w:p w14:paraId="37EDDA36"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（３）この契約の成果物を完成させることができないことが明らかであるとき。</w:t>
      </w:r>
    </w:p>
    <w:p w14:paraId="3AD92C26"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（４）受託者がこの契約の成果物の完成の債務の履行を拒絶する意思を明確に表示したとき。</w:t>
      </w:r>
    </w:p>
    <w:p w14:paraId="387F822D"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（５）受託者の債務の一部の履行が不能である場合又は受託者がその債務の一部の履行を拒絶する意思を明確に表示した場合において、残存する部分のみでは契約をした目的を達することができないとき。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0EB1C00F"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６）契約の成果物の性質や当事者の意思表示により、特定の日時又は一定の期間内に履行しなければ契約をした目的を達することができない場合において、受託者が履行をしないでその時期を経過したとき。</w:t>
      </w:r>
    </w:p>
    <w:p w14:paraId="5421AC68"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（７）前各号に掲げる場合のほか、受託者がその債務の履行をせず、委託者が前条の催告をしても契約をした目的を達するのに足りる履行がされる見込みがないことが明らかであるとき。</w:t>
      </w:r>
    </w:p>
    <w:p w14:paraId="2ADFEB06"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８）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6B480577"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lastRenderedPageBreak/>
        <w:t>（９）第４５条又は第４６条の規定によらないでこの契約の解除を申し出たとき。</w:t>
      </w:r>
    </w:p>
    <w:p w14:paraId="4506A097"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（１０）受託者が次の各号のいずれかに該当するとき。</w:t>
      </w:r>
    </w:p>
    <w:p w14:paraId="2A4B8C29"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ア　役員等（受託者が個人である場合にはその者その他経営に実質的に関与している者を、受託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2F4CC96D"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イ　役員等が、自己、自社若しくは第三者の不正の利益を図る目的又は第三者に損害を加える目的をもって、暴力団又は暴力団員を利用するなどしていると認められるとき。</w:t>
      </w:r>
    </w:p>
    <w:p w14:paraId="2FD82DD8"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ウ　役員等が、暴力団又は暴力団員に対して資金等を供給し、又は便宜を供与するなど直接的あるいは積極的に暴力団の維持、運営に協力し、若しくは関与していると認められるとき。</w:t>
      </w:r>
    </w:p>
    <w:p w14:paraId="136389BE"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エ　役員等が、暴力団又は暴力団員であることを知りながらこれを不当に利用するなどしていると認められるとき。</w:t>
      </w:r>
    </w:p>
    <w:p w14:paraId="6CA8026E"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オ　役員等が、暴力団又は暴力団員と社会的に非難されるべき関係を有していると認められるとき。</w:t>
      </w:r>
    </w:p>
    <w:p w14:paraId="04722FF3"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カ　再委託契約その他の契約に当たり、その相手方がアからオまでのいずれかに該当することを知りながら、当該者と契約を締結したと認められるとき。</w:t>
      </w:r>
    </w:p>
    <w:p w14:paraId="2BA625AA"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1FFFC0ED" w14:textId="77777777" w:rsidR="00582B3D" w:rsidRPr="00582B3D" w:rsidRDefault="00582B3D" w:rsidP="00582B3D">
      <w:pPr>
        <w:rPr>
          <w:rFonts w:hAnsi="ＭＳ 明朝"/>
          <w:sz w:val="24"/>
          <w:szCs w:val="24"/>
        </w:rPr>
      </w:pPr>
      <w:r w:rsidRPr="00582B3D">
        <w:rPr>
          <w:rFonts w:hAnsi="ＭＳ 明朝"/>
          <w:sz w:val="24"/>
          <w:szCs w:val="24"/>
        </w:rPr>
        <w:t>(</w:t>
      </w:r>
      <w:r w:rsidRPr="00582B3D">
        <w:rPr>
          <w:rFonts w:hAnsi="ＭＳ 明朝" w:hint="eastAsia"/>
          <w:sz w:val="24"/>
          <w:szCs w:val="24"/>
        </w:rPr>
        <w:t>１１</w:t>
      </w:r>
      <w:r w:rsidRPr="00582B3D">
        <w:rPr>
          <w:rFonts w:hAnsi="ＭＳ 明朝"/>
          <w:sz w:val="24"/>
          <w:szCs w:val="24"/>
        </w:rPr>
        <w:t xml:space="preserve">) </w:t>
      </w:r>
      <w:r w:rsidRPr="00582B3D">
        <w:rPr>
          <w:rFonts w:hAnsi="ＭＳ 明朝" w:hint="eastAsia"/>
          <w:sz w:val="24"/>
          <w:szCs w:val="24"/>
        </w:rPr>
        <w:t>受託者がこの契約に関して、次のいずれかに該当したとき。</w:t>
      </w:r>
    </w:p>
    <w:p w14:paraId="31991998"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ア　私的独占の禁止及び公正取引の確保に関する法律（昭和２２年法律第５４号。以下「独占禁止法」という。）第３条の規定に違反し、又は受託者が構成事業者である事業者団体が独占禁止法第８条第１号の規定に違反したことにより、公正取引委員会が受託者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６３条第２項の規定により取り消された場合を含む。以下この号において同じ。）。</w:t>
      </w:r>
    </w:p>
    <w:p w14:paraId="5977995C"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イ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の全てが確定した場合における当該命令をいう。以下この号において同じ。）において、独占禁止法第３条又は第８条第１号の規定に違反する行為の実行としての事業活動があったとされたとき。</w:t>
      </w:r>
    </w:p>
    <w:p w14:paraId="5C4340A7" w14:textId="77777777" w:rsidR="00582B3D" w:rsidRPr="00582B3D" w:rsidRDefault="00582B3D" w:rsidP="00582B3D">
      <w:pPr>
        <w:ind w:leftChars="200" w:left="660" w:hangingChars="100" w:hanging="240"/>
        <w:rPr>
          <w:rFonts w:hAnsi="ＭＳ 明朝"/>
          <w:sz w:val="24"/>
          <w:szCs w:val="24"/>
        </w:rPr>
      </w:pPr>
      <w:r w:rsidRPr="00582B3D">
        <w:rPr>
          <w:rFonts w:hAnsi="ＭＳ 明朝" w:hint="eastAsia"/>
          <w:sz w:val="24"/>
          <w:szCs w:val="24"/>
        </w:rPr>
        <w:t>ウ　ア及びイに規定する納付命令又は排除措置命令により、受託者等に独占禁止法第３条又は第８条第１号の規定に違反する行為があったとされた期間及び</w:t>
      </w:r>
      <w:r w:rsidRPr="00582B3D">
        <w:rPr>
          <w:rFonts w:hAnsi="ＭＳ 明朝" w:hint="eastAsia"/>
          <w:sz w:val="24"/>
          <w:szCs w:val="24"/>
        </w:rPr>
        <w:lastRenderedPageBreak/>
        <w:t>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B142588" w14:textId="77777777" w:rsidR="00582B3D" w:rsidRPr="00582B3D" w:rsidRDefault="00582B3D" w:rsidP="00582B3D">
      <w:pPr>
        <w:ind w:leftChars="200" w:left="660" w:hangingChars="100" w:hanging="240"/>
        <w:rPr>
          <w:rFonts w:hAnsi="ＭＳ 明朝"/>
          <w:strike/>
          <w:sz w:val="24"/>
          <w:szCs w:val="24"/>
        </w:rPr>
      </w:pPr>
      <w:r w:rsidRPr="00582B3D">
        <w:rPr>
          <w:rFonts w:hAnsi="ＭＳ 明朝" w:hint="eastAsia"/>
          <w:sz w:val="24"/>
          <w:szCs w:val="24"/>
        </w:rPr>
        <w:t>エ　受託者（法人にあっては、その役員又は使用人を含む。）の刑法（明治４０年法律第４５号）第９６条の６、第１９８条又は独占禁止法第８９条第１項若しくは第９５条第１項第１号に規定する刑が確定したと</w:t>
      </w:r>
    </w:p>
    <w:p w14:paraId="6EF0843B" w14:textId="77777777" w:rsidR="00582B3D" w:rsidRPr="00582B3D" w:rsidRDefault="00582B3D" w:rsidP="00582B3D">
      <w:pPr>
        <w:ind w:firstLineChars="100" w:firstLine="240"/>
        <w:rPr>
          <w:rFonts w:hAnsi="ＭＳ 明朝"/>
          <w:sz w:val="24"/>
          <w:szCs w:val="24"/>
        </w:rPr>
      </w:pPr>
      <w:r w:rsidRPr="00582B3D">
        <w:rPr>
          <w:rFonts w:hAnsi="ＭＳ 明朝" w:hint="eastAsia"/>
          <w:sz w:val="24"/>
          <w:szCs w:val="24"/>
        </w:rPr>
        <w:t>（委託者の責めに帰すべき事由による場合の解除の制限）</w:t>
      </w:r>
    </w:p>
    <w:p w14:paraId="1C0DC39F"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第４４条　第４２条各号又は第４３条各号に定める場合が委託者の責めに帰すべき事由によるものであるときは、委託者は、前２条の規定による契約の解除をすることができない。</w:t>
      </w:r>
    </w:p>
    <w:p w14:paraId="57166BB9" w14:textId="77777777" w:rsidR="00582B3D" w:rsidRPr="00582B3D" w:rsidRDefault="00582B3D" w:rsidP="00582B3D">
      <w:pPr>
        <w:ind w:firstLineChars="100" w:firstLine="240"/>
        <w:rPr>
          <w:rFonts w:hAnsi="ＭＳ 明朝"/>
          <w:sz w:val="24"/>
          <w:szCs w:val="24"/>
        </w:rPr>
      </w:pPr>
      <w:r w:rsidRPr="00582B3D">
        <w:rPr>
          <w:rFonts w:hAnsi="ＭＳ 明朝" w:hint="eastAsia"/>
          <w:sz w:val="24"/>
          <w:szCs w:val="24"/>
        </w:rPr>
        <w:t>（受託者の催告による解除権）</w:t>
      </w:r>
    </w:p>
    <w:p w14:paraId="122F848E"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第４５条　受託者は、委託者がこの契約に違反した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14:paraId="43FD0816"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（受託者の催告によらない解除権）</w:t>
      </w:r>
    </w:p>
    <w:p w14:paraId="5D2C1F4A"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第４６条　受託者は、次の各号のいずれかに該当するときは、直ちにこの契約を解除することができる。</w:t>
      </w:r>
    </w:p>
    <w:p w14:paraId="00B937EC"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（１）第１８条の規定により設計図書を変更したため業務委託料が３分の２以上減少したとき。</w:t>
      </w:r>
    </w:p>
    <w:p w14:paraId="5CA30AA3"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２）第１９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75DBE801" w14:textId="77777777" w:rsidR="00582B3D" w:rsidRPr="00582B3D" w:rsidRDefault="00582B3D" w:rsidP="00582B3D">
      <w:pPr>
        <w:ind w:leftChars="100" w:left="450" w:hangingChars="100" w:hanging="240"/>
        <w:rPr>
          <w:rFonts w:hAnsi="ＭＳ 明朝"/>
          <w:sz w:val="24"/>
          <w:szCs w:val="24"/>
        </w:rPr>
      </w:pPr>
      <w:r w:rsidRPr="00582B3D">
        <w:rPr>
          <w:rFonts w:hAnsi="ＭＳ 明朝" w:hint="eastAsia"/>
          <w:sz w:val="24"/>
          <w:szCs w:val="24"/>
        </w:rPr>
        <w:t>（受託者の責めに帰すべき事由による場合の解除の制限）</w:t>
      </w:r>
    </w:p>
    <w:p w14:paraId="10605D09"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第４７条　第４５条又は前条各号に定める場合が受託者の責めに帰すべき事由によるものであるときは、受託者は、前２条の規定による契約の解除をすることができない。</w:t>
      </w:r>
    </w:p>
    <w:p w14:paraId="5BDDE0AF"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（解除の効果）</w:t>
      </w:r>
    </w:p>
    <w:p w14:paraId="6A017F2D"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第４８条　この契約が解除された場合には、第１条第２項に規定する委託者及び受託者の義務は消滅する。ただし、第３７条に規定する部分引渡しに係る部分については、この限りでない。</w:t>
      </w:r>
    </w:p>
    <w:p w14:paraId="5678C6E0"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規定にかかわらず、この契約が業務の完了前に解除された場合において、既履行部分の引渡しを受ける必要があると認められたときは、既履行部分を検査の上、当該検査に合格した部分の引渡しを受けることができる。この場合において、委託者は、当該引渡しを受けた既履行部分に相応する業務委託料（以下</w:t>
      </w:r>
      <w:r w:rsidRPr="00582B3D">
        <w:rPr>
          <w:rFonts w:hAnsi="ＭＳ 明朝" w:hint="eastAsia"/>
          <w:sz w:val="24"/>
          <w:szCs w:val="24"/>
        </w:rPr>
        <w:lastRenderedPageBreak/>
        <w:t>この条及び次条において「既履行部分委託料」という。）を受託者に支払わなければならない。</w:t>
      </w:r>
    </w:p>
    <w:p w14:paraId="72725DEF"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既履行部分委託料は、委託者と受託者とが協議して定める。ただし、協議開始の日から１４日以内に協議が整わない場合には、委託者が定め、受託者に通知する。</w:t>
      </w:r>
    </w:p>
    <w:p w14:paraId="288A7C8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 xml:space="preserve">　（解除に伴う措置）</w:t>
      </w:r>
    </w:p>
    <w:p w14:paraId="63D7433E"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第４９条　この契約が業務の完了前に解除された場合において、第３４条（第３７条の３において読み替えて準用する場合を含む。）の規定による前払金があったときは、受託者は、第４２条、第４３条又は次条第３項の規定による解除にあっては、当該前払金の支払の日から返還の日までの日数に応じ、当該前払金の額（第３７条第１項又は第２項の規定により部分引渡しをしているときは、その部分引渡しにおいて償却した前払金の額を控除した額）に対し</w:t>
      </w:r>
      <w:r w:rsidRPr="00582B3D">
        <w:rPr>
          <w:rFonts w:hAnsi="ＭＳ 明朝" w:cs="メイリオ" w:hint="eastAsia"/>
          <w:sz w:val="24"/>
          <w:szCs w:val="24"/>
          <w:lang w:val="ja"/>
        </w:rPr>
        <w:t>支払遅延防止法の率</w:t>
      </w:r>
      <w:r w:rsidRPr="00582B3D">
        <w:rPr>
          <w:rFonts w:hAnsi="ＭＳ 明朝" w:hint="eastAsia"/>
          <w:sz w:val="24"/>
          <w:szCs w:val="24"/>
        </w:rPr>
        <w:t>を乗じて計算した額の利息を付した額を、第４１条、第４５条又は第４６条の規定による解除にあっては、当該前払金の額を委託者に返還しなければならない。</w:t>
      </w:r>
    </w:p>
    <w:p w14:paraId="543B8E52"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規定にかかわらず、この契約が業務の完了前に解除され、かつ、前条第２項の規定により既履行部分の引渡しが行われる場合において、第３４条（第３７条の３において読み替えて準用する場合を含む。）の規定による前払金があったときは、委託者は、当該前払金の額（第３７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託者は、第４２条、第４３条又は次条第３項の規定による解除にあっては、前払金の支払の日から返還の日までの日数に応じ、当該余剰額に対し</w:t>
      </w:r>
      <w:r w:rsidRPr="00582B3D">
        <w:rPr>
          <w:rFonts w:hAnsi="ＭＳ 明朝" w:cs="メイリオ" w:hint="eastAsia"/>
          <w:sz w:val="24"/>
          <w:szCs w:val="24"/>
          <w:lang w:val="ja"/>
        </w:rPr>
        <w:t>支払遅延防止法の率</w:t>
      </w:r>
      <w:r w:rsidRPr="00582B3D">
        <w:rPr>
          <w:rFonts w:hAnsi="ＭＳ 明朝" w:hint="eastAsia"/>
          <w:sz w:val="24"/>
          <w:szCs w:val="24"/>
        </w:rPr>
        <w:t>を乗じて計算した額の利息を付した額を、第４１条、第４５条又は第４６条の規定による解除にあっては、当該余剰額を委託者に返還しなければならない。</w:t>
      </w:r>
    </w:p>
    <w:p w14:paraId="0BCFAFBE"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き損したときは、代品を納め、若しくは原状に復して返還し、又は返還に代えてその損害を賠償しなければならない。</w:t>
      </w:r>
    </w:p>
    <w:p w14:paraId="3995B83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４　受託者は、この契約が業務の完了前に解除された場合において、作業現場に受託者が所有又は管理する業務の出来形部分（第３７条第１項又は第２項に規定する部分引渡しに係る部分及び前条第２項に規定する検査に合格した既履行部分を除く。）、調査機械器具、仮設物その他の物件（第６条第３項の規定により、受託者から業務の一部を委任され、又は請け負った者が所有若しくは管理するこれらの物件及び貸与品等のうち故意又は過失によりその返還が不可能となったものを含む。次項において同じ。）があるときは、受託者は、当該物件を撤去するとともに、作業現場を修復し、取り片付けて、委託者に明け渡さなければならない。</w:t>
      </w:r>
    </w:p>
    <w:p w14:paraId="3FC98FB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５　前項に規定する撤去又は修復若しくは取片付けに要する費用（以下この項及び次項において「撤去費用等」という。）は、次の各号に掲げる撤去費用等につき、そ</w:t>
      </w:r>
      <w:r w:rsidRPr="00582B3D">
        <w:rPr>
          <w:rFonts w:hAnsi="ＭＳ 明朝" w:hint="eastAsia"/>
          <w:sz w:val="24"/>
          <w:szCs w:val="24"/>
        </w:rPr>
        <w:lastRenderedPageBreak/>
        <w:t>れぞれ当該各号に定めるところにより委託者又は受託者が負担する。</w:t>
      </w:r>
    </w:p>
    <w:p w14:paraId="329B48FB" w14:textId="77777777" w:rsidR="00582B3D" w:rsidRPr="00582B3D" w:rsidRDefault="00582B3D" w:rsidP="00582B3D">
      <w:pPr>
        <w:adjustRightInd w:val="0"/>
        <w:spacing w:line="344" w:lineRule="exact"/>
        <w:ind w:left="480" w:hangingChars="200" w:hanging="480"/>
        <w:rPr>
          <w:rFonts w:hAnsi="ＭＳ 明朝"/>
          <w:sz w:val="24"/>
          <w:szCs w:val="24"/>
        </w:rPr>
      </w:pPr>
      <w:r w:rsidRPr="00582B3D">
        <w:rPr>
          <w:rFonts w:hAnsi="ＭＳ 明朝" w:hint="eastAsia"/>
          <w:sz w:val="24"/>
          <w:szCs w:val="24"/>
        </w:rPr>
        <w:t>（１）業務の出来形部分に関する撤去費用等　この契約の解除が第４２条、第４３条又は次条第３項の規定によるときは受託者が負担し、第４１条、第４５条、又は第４６条の規定によるときは委託者が負担する。</w:t>
      </w:r>
    </w:p>
    <w:p w14:paraId="0A4B956F" w14:textId="77777777" w:rsidR="00582B3D" w:rsidRPr="00582B3D" w:rsidRDefault="00582B3D" w:rsidP="00582B3D">
      <w:pPr>
        <w:adjustRightInd w:val="0"/>
        <w:spacing w:line="344" w:lineRule="exact"/>
        <w:ind w:left="420" w:hanging="420"/>
        <w:rPr>
          <w:rFonts w:hAnsi="ＭＳ 明朝"/>
          <w:sz w:val="22"/>
          <w:szCs w:val="22"/>
        </w:rPr>
      </w:pPr>
      <w:r w:rsidRPr="00582B3D">
        <w:rPr>
          <w:rFonts w:hAnsi="ＭＳ 明朝" w:hint="eastAsia"/>
          <w:sz w:val="24"/>
          <w:szCs w:val="24"/>
        </w:rPr>
        <w:t>（２）調査機械器具、仮設物その他の物件に関する撤去費用等　受託者が負担する。</w:t>
      </w:r>
    </w:p>
    <w:p w14:paraId="10B08B69"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ないものとし、委託者が支出した撤去費用等（前項第１号の規定により、委託者が負担する業務の出来形部分に係るものを除く。）を負担しなければならない。</w:t>
      </w:r>
    </w:p>
    <w:p w14:paraId="5FE0E49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７　第３項前段に規定する受託者の採るべき措置の期限、方法等については、この契約の解除が第４２条、第４３条又は次条第３項の規定によるときは委託者が定め、第４１条、第４５条又は第４６条の規定によるときは受託者が委託者の意見を聴いて定めるものとし、第３項後段及び第４項に規定する受託者の採るべき措置の期限、方法等については、委託者が受託者の意見を聴いて定めるものとする。</w:t>
      </w:r>
    </w:p>
    <w:p w14:paraId="51ADECC3"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８　業務の完了後にこの契約が解除された場合は、解除に伴い生じる事項の処理については、委託者及び受託者が民法の規定に従って協議して決める。</w:t>
      </w:r>
    </w:p>
    <w:p w14:paraId="1860DD5E"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（委託者の損害賠償請求等）</w:t>
      </w:r>
    </w:p>
    <w:p w14:paraId="57192189"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第５０条　委託者は、受託者が次の各号のいずれかに該当するときは、これによって生じた損害の賠償を請求することができる。</w:t>
      </w:r>
    </w:p>
    <w:p w14:paraId="7A285C0F"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（１）履行期間内に業務を完了することができないとき。</w:t>
      </w:r>
    </w:p>
    <w:p w14:paraId="79609CBD" w14:textId="77777777" w:rsidR="00582B3D" w:rsidRPr="00582B3D" w:rsidRDefault="00582B3D" w:rsidP="00582B3D">
      <w:pPr>
        <w:rPr>
          <w:rFonts w:hAnsi="ＭＳ 明朝"/>
          <w:sz w:val="24"/>
          <w:szCs w:val="24"/>
        </w:rPr>
      </w:pPr>
      <w:r w:rsidRPr="00582B3D">
        <w:rPr>
          <w:rFonts w:hAnsi="ＭＳ 明朝" w:hint="eastAsia"/>
          <w:sz w:val="24"/>
          <w:szCs w:val="24"/>
        </w:rPr>
        <w:t>（２）この契約の成果物に契約不適合があるとき。</w:t>
      </w:r>
    </w:p>
    <w:p w14:paraId="0A69F114"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（３）第４２条又は第４３条の規定により成果物の引渡し後にこの契約が解除されたとき。</w:t>
      </w:r>
    </w:p>
    <w:p w14:paraId="1D524DD5"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（４）前各号に掲げる場合のほか、債務の本旨に従った履行をしないとき又は債務の履行が不能であるとき。</w:t>
      </w:r>
    </w:p>
    <w:p w14:paraId="79809561" w14:textId="77777777" w:rsidR="00582B3D" w:rsidRPr="00582B3D" w:rsidRDefault="00582B3D" w:rsidP="00582B3D">
      <w:pPr>
        <w:ind w:leftChars="46" w:left="97"/>
        <w:rPr>
          <w:rFonts w:hAnsi="ＭＳ 明朝"/>
          <w:sz w:val="24"/>
          <w:szCs w:val="24"/>
        </w:rPr>
      </w:pPr>
      <w:r w:rsidRPr="00582B3D">
        <w:rPr>
          <w:rFonts w:hAnsi="ＭＳ 明朝" w:hint="eastAsia"/>
          <w:sz w:val="24"/>
          <w:szCs w:val="24"/>
        </w:rPr>
        <w:t>２　次の各号のいずれかに該当するときは、前項の損害賠償に代えて、受託者　は、業務委託料の１０分の１に相当する額を違約金として委託者の指定する　期間内に支払わなければならない。</w:t>
      </w:r>
    </w:p>
    <w:p w14:paraId="54EFA27F"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（１）第４２条又は第４３条の規定により成果物の引渡し前にこの契約が解除されたとき。</w:t>
      </w:r>
    </w:p>
    <w:p w14:paraId="0839D083"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（２）成果物の引渡し前に、受託者がその債務の履行を拒否し、又は受託者の責めに帰すべき事由によって受託者の債務について履行不能となったとき。</w:t>
      </w:r>
    </w:p>
    <w:p w14:paraId="2D00D40F"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３　次に掲げる者がこの契約を解除した場合は、前項第２号に該当する場合とみなす。</w:t>
      </w:r>
    </w:p>
    <w:p w14:paraId="13D40C35"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（１）受託者について破産手続開始の決定があった場合において、破産法（平成１６年法律第７５号）の規定により選任された破産管財人</w:t>
      </w:r>
    </w:p>
    <w:p w14:paraId="48E50F0A"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（２）受託者について更生手続開始の決定があった場合において、会社更生法（平成</w:t>
      </w:r>
      <w:r w:rsidRPr="00582B3D">
        <w:rPr>
          <w:rFonts w:hAnsi="ＭＳ 明朝" w:hint="eastAsia"/>
          <w:sz w:val="24"/>
          <w:szCs w:val="24"/>
        </w:rPr>
        <w:lastRenderedPageBreak/>
        <w:t>１４年法律第１５４号）の規定により選任された管財人</w:t>
      </w:r>
    </w:p>
    <w:p w14:paraId="167EDEE8"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（３）受託者について再生手続開始の決定があった場合において、民事再生法（平成１１年法律第２２５号）の規定により選任された再生債務者等</w:t>
      </w:r>
    </w:p>
    <w:p w14:paraId="1C3A2FD1"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7F492DFA"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５　第１項第１号に該当し、委託者が損害の賠償を請求する場合の請求額は、遅延日数に応じ、業務委託料から既履行部分に相応する業務委託料を控除した額に対し</w:t>
      </w:r>
      <w:r w:rsidRPr="00582B3D">
        <w:rPr>
          <w:rFonts w:hAnsi="ＭＳ 明朝" w:cs="メイリオ" w:hint="eastAsia"/>
          <w:sz w:val="24"/>
          <w:szCs w:val="24"/>
          <w:lang w:val="ja"/>
        </w:rPr>
        <w:t>支払遅延防止法の率</w:t>
      </w:r>
      <w:r w:rsidRPr="00582B3D">
        <w:rPr>
          <w:rFonts w:hAnsi="ＭＳ 明朝" w:hint="eastAsia"/>
          <w:sz w:val="24"/>
          <w:szCs w:val="24"/>
        </w:rPr>
        <w:t>を乗じて計算した額とする。</w:t>
      </w:r>
    </w:p>
    <w:p w14:paraId="3575D3D8" w14:textId="77777777" w:rsidR="00582B3D" w:rsidRPr="00582B3D" w:rsidRDefault="00582B3D" w:rsidP="00582B3D">
      <w:pPr>
        <w:pStyle w:val="ae"/>
        <w:rPr>
          <w:rFonts w:ascii="ＭＳ 明朝"/>
          <w:sz w:val="24"/>
          <w:szCs w:val="24"/>
        </w:rPr>
      </w:pPr>
      <w:r w:rsidRPr="00582B3D">
        <w:rPr>
          <w:rFonts w:ascii="ＭＳ 明朝" w:hAnsi="ＭＳ 明朝" w:hint="eastAsia"/>
          <w:spacing w:val="0"/>
          <w:sz w:val="24"/>
          <w:szCs w:val="24"/>
        </w:rPr>
        <w:t xml:space="preserve">　（談合その他不正行為があった場合の賠償金等）</w:t>
      </w:r>
    </w:p>
    <w:p w14:paraId="044CE169" w14:textId="77777777" w:rsidR="00582B3D" w:rsidRPr="00582B3D" w:rsidRDefault="00582B3D" w:rsidP="00582B3D">
      <w:pPr>
        <w:pStyle w:val="ae"/>
        <w:ind w:left="210" w:hanging="210"/>
        <w:rPr>
          <w:rFonts w:ascii="ＭＳ 明朝"/>
          <w:sz w:val="24"/>
          <w:szCs w:val="24"/>
        </w:rPr>
      </w:pPr>
      <w:r w:rsidRPr="00582B3D">
        <w:rPr>
          <w:rFonts w:ascii="ＭＳ 明朝" w:hAnsi="ＭＳ 明朝" w:hint="eastAsia"/>
          <w:spacing w:val="0"/>
          <w:sz w:val="24"/>
          <w:szCs w:val="24"/>
        </w:rPr>
        <w:t>第５０条の２　受託者は、この契約に関して第４３条第１１号アからエまでのいずれかに該当したときは、委託者がこの契約を解除するか否かを問わず、また、業務の完了の前後を問わず、業務委託料の１００分の１５に相当する額を賠償金として委託者の指定する期間内に支払わなければならない。ただし、同条第１号又は第２号のいずれかに該当した場合であって、排除措置命令の対象となる行為が不公正な取引方法（昭和５７年公正取引委員会告示第１５号）第６項に規定する不当廉売であるときその他委託者が特に認めるときは、この限りでない。</w:t>
      </w:r>
    </w:p>
    <w:p w14:paraId="147027C1" w14:textId="77777777" w:rsidR="00582B3D" w:rsidRPr="00582B3D" w:rsidRDefault="00582B3D" w:rsidP="00582B3D">
      <w:pPr>
        <w:pStyle w:val="ae"/>
        <w:ind w:left="210" w:hanging="210"/>
        <w:rPr>
          <w:rFonts w:ascii="ＭＳ 明朝"/>
          <w:sz w:val="24"/>
          <w:szCs w:val="24"/>
        </w:rPr>
      </w:pPr>
      <w:r w:rsidRPr="00582B3D">
        <w:rPr>
          <w:rFonts w:ascii="ＭＳ 明朝" w:hAnsi="ＭＳ 明朝" w:hint="eastAsia"/>
          <w:spacing w:val="0"/>
          <w:sz w:val="24"/>
          <w:szCs w:val="24"/>
        </w:rPr>
        <w:t>２　前項の場合において、受託者が次の各号のいずれかに該当するときは、同項に規定する業務委託料の１００分の１５に相当する額の賠償金に代えて、業務委託料の１００分の２０に相当する額の賠償金を委託者に支払わなければならない。</w:t>
      </w:r>
    </w:p>
    <w:p w14:paraId="2DB1C9D7" w14:textId="77777777" w:rsidR="00582B3D" w:rsidRPr="00582B3D" w:rsidRDefault="00582B3D" w:rsidP="00582B3D">
      <w:pPr>
        <w:pStyle w:val="ae"/>
        <w:ind w:left="480" w:hangingChars="200" w:hanging="480"/>
        <w:rPr>
          <w:rFonts w:ascii="ＭＳ 明朝"/>
          <w:sz w:val="24"/>
          <w:szCs w:val="24"/>
        </w:rPr>
      </w:pPr>
      <w:r w:rsidRPr="00582B3D">
        <w:rPr>
          <w:rFonts w:ascii="ＭＳ 明朝" w:hAnsi="ＭＳ 明朝" w:hint="eastAsia"/>
          <w:spacing w:val="0"/>
          <w:sz w:val="24"/>
          <w:szCs w:val="24"/>
        </w:rPr>
        <w:t>（１）第４３条第１１号アに規定する確定した納付命令について、独占禁止法第７条の３の規定の適用があるとき。</w:t>
      </w:r>
    </w:p>
    <w:p w14:paraId="189915D3" w14:textId="77777777" w:rsidR="00582B3D" w:rsidRPr="00582B3D" w:rsidRDefault="00582B3D" w:rsidP="00582B3D">
      <w:pPr>
        <w:pStyle w:val="ae"/>
        <w:ind w:left="480" w:hangingChars="200" w:hanging="480"/>
        <w:rPr>
          <w:rFonts w:ascii="ＭＳ 明朝"/>
          <w:spacing w:val="0"/>
          <w:sz w:val="24"/>
          <w:szCs w:val="24"/>
        </w:rPr>
      </w:pPr>
      <w:r w:rsidRPr="00582B3D">
        <w:rPr>
          <w:rFonts w:ascii="ＭＳ 明朝" w:hAnsi="ＭＳ 明朝" w:hint="eastAsia"/>
          <w:spacing w:val="0"/>
          <w:sz w:val="24"/>
          <w:szCs w:val="24"/>
        </w:rPr>
        <w:t>（２）第４３条第１１号イに規定する納付命令若しくは排除措置命令又は同号エに規定する刑に係る確定判決において、受託者が違反行為の首謀者であることが明らかになったとき。</w:t>
      </w:r>
    </w:p>
    <w:p w14:paraId="43E6F587" w14:textId="77777777" w:rsidR="00582B3D" w:rsidRPr="00582B3D" w:rsidRDefault="00582B3D" w:rsidP="00582B3D">
      <w:pPr>
        <w:pStyle w:val="ae"/>
        <w:ind w:left="480" w:hangingChars="200" w:hanging="480"/>
        <w:rPr>
          <w:rFonts w:ascii="ＭＳ 明朝"/>
          <w:spacing w:val="0"/>
          <w:sz w:val="24"/>
          <w:szCs w:val="24"/>
        </w:rPr>
      </w:pPr>
      <w:r w:rsidRPr="00582B3D">
        <w:rPr>
          <w:rFonts w:ascii="ＭＳ 明朝" w:hAnsi="ＭＳ 明朝" w:hint="eastAsia"/>
          <w:spacing w:val="0"/>
          <w:sz w:val="24"/>
          <w:szCs w:val="24"/>
        </w:rPr>
        <w:t>（３）第４３条第１１号エに該当する場合であって、同号アに規定する確定した納付命令における課徴金について、独占禁止法第７条の３の規定の適用があるとき。</w:t>
      </w:r>
    </w:p>
    <w:p w14:paraId="0E660686" w14:textId="77777777" w:rsidR="00582B3D" w:rsidRPr="00582B3D" w:rsidRDefault="00582B3D" w:rsidP="00582B3D">
      <w:pPr>
        <w:pStyle w:val="ae"/>
        <w:ind w:left="480" w:hangingChars="200" w:hanging="480"/>
        <w:rPr>
          <w:rFonts w:ascii="ＭＳ 明朝"/>
          <w:spacing w:val="0"/>
          <w:sz w:val="24"/>
          <w:szCs w:val="24"/>
        </w:rPr>
      </w:pPr>
      <w:r w:rsidRPr="00582B3D">
        <w:rPr>
          <w:rFonts w:ascii="ＭＳ 明朝" w:hAnsi="ＭＳ 明朝" w:hint="eastAsia"/>
          <w:spacing w:val="0"/>
          <w:sz w:val="24"/>
          <w:szCs w:val="24"/>
        </w:rPr>
        <w:t>（４）受託者がこの契約に係る業務の請負に関し、独占禁止法等に抵触する違反行為は行っていない旨の誓約書を提出しているとき。</w:t>
      </w:r>
    </w:p>
    <w:p w14:paraId="7B150B48" w14:textId="77777777" w:rsidR="00582B3D" w:rsidRPr="00582B3D" w:rsidRDefault="00582B3D" w:rsidP="00582B3D">
      <w:pPr>
        <w:pStyle w:val="ae"/>
        <w:ind w:left="210" w:hanging="210"/>
        <w:rPr>
          <w:rFonts w:ascii="ＭＳ 明朝"/>
          <w:spacing w:val="0"/>
          <w:sz w:val="24"/>
          <w:szCs w:val="24"/>
        </w:rPr>
      </w:pPr>
      <w:r w:rsidRPr="00582B3D">
        <w:rPr>
          <w:rFonts w:ascii="ＭＳ 明朝" w:hAnsi="ＭＳ 明朝" w:hint="eastAsia"/>
          <w:spacing w:val="0"/>
          <w:sz w:val="24"/>
          <w:szCs w:val="24"/>
        </w:rPr>
        <w:t>３　前各項の規定は、委託者に生じた実際の損害額がこれらの項に規定する賠償金の額を超える場合においては、超過分について委託者が受託者に賠償を請求することを妨げるものではない。</w:t>
      </w:r>
    </w:p>
    <w:p w14:paraId="715EC9BB" w14:textId="77777777" w:rsidR="00582B3D" w:rsidRPr="00582B3D" w:rsidRDefault="00582B3D" w:rsidP="00582B3D">
      <w:pPr>
        <w:pStyle w:val="ae"/>
        <w:ind w:left="210" w:hanging="210"/>
        <w:rPr>
          <w:rFonts w:ascii="ＭＳ 明朝"/>
          <w:sz w:val="24"/>
          <w:szCs w:val="24"/>
        </w:rPr>
      </w:pPr>
      <w:r w:rsidRPr="00582B3D">
        <w:rPr>
          <w:rFonts w:ascii="ＭＳ 明朝" w:hAnsi="ＭＳ 明朝" w:hint="eastAsia"/>
          <w:sz w:val="24"/>
          <w:szCs w:val="24"/>
        </w:rPr>
        <w:t>４　受託者は、契約の履行を理由として、第１項及び第２項の違約金を免れることができない。</w:t>
      </w:r>
    </w:p>
    <w:p w14:paraId="5C6DFF72" w14:textId="77777777" w:rsidR="00582B3D" w:rsidRPr="00582B3D" w:rsidRDefault="00582B3D" w:rsidP="00582B3D">
      <w:pPr>
        <w:adjustRightInd w:val="0"/>
        <w:spacing w:line="344" w:lineRule="exact"/>
        <w:ind w:firstLineChars="100" w:firstLine="240"/>
        <w:rPr>
          <w:rFonts w:hAnsi="ＭＳ 明朝"/>
          <w:sz w:val="24"/>
          <w:szCs w:val="24"/>
        </w:rPr>
      </w:pPr>
      <w:r w:rsidRPr="00582B3D">
        <w:rPr>
          <w:rFonts w:hAnsi="ＭＳ 明朝" w:hint="eastAsia"/>
          <w:sz w:val="24"/>
          <w:szCs w:val="24"/>
        </w:rPr>
        <w:t>（賠償金等の徴収）</w:t>
      </w:r>
    </w:p>
    <w:p w14:paraId="02EDA3A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第５１条　委託者は、受託者がこの契約に基づく賠償金、損害金又は違約金を委託者の指定する期間内に支払わないときは、委託者の指定する期間を経過した日から業務委託料支払の日までの日数に応じ、当該未支払金額に対し</w:t>
      </w:r>
      <w:r w:rsidRPr="00582B3D">
        <w:rPr>
          <w:rFonts w:hAnsi="ＭＳ 明朝" w:cs="メイリオ" w:hint="eastAsia"/>
          <w:sz w:val="24"/>
          <w:szCs w:val="24"/>
          <w:lang w:val="ja"/>
        </w:rPr>
        <w:t>支払遅延防止法の率</w:t>
      </w:r>
      <w:r w:rsidRPr="00582B3D">
        <w:rPr>
          <w:rFonts w:hAnsi="ＭＳ 明朝" w:hint="eastAsia"/>
          <w:sz w:val="24"/>
          <w:szCs w:val="24"/>
        </w:rPr>
        <w:t>を</w:t>
      </w:r>
      <w:r w:rsidRPr="00582B3D">
        <w:rPr>
          <w:rFonts w:hAnsi="ＭＳ 明朝" w:hint="eastAsia"/>
          <w:sz w:val="24"/>
          <w:szCs w:val="24"/>
        </w:rPr>
        <w:lastRenderedPageBreak/>
        <w:t>乗じて計算した額の利息を付した額と、委託者の支払うべき業務委託料とを相殺し、なお不足があるときは追徴する。</w:t>
      </w:r>
    </w:p>
    <w:p w14:paraId="71AB7B4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委託者は、前項の追徴をする場合には、受託者から遅延日数につき</w:t>
      </w:r>
      <w:r w:rsidRPr="00582B3D">
        <w:rPr>
          <w:rFonts w:hAnsi="ＭＳ 明朝" w:cs="メイリオ" w:hint="eastAsia"/>
          <w:sz w:val="24"/>
          <w:szCs w:val="24"/>
          <w:lang w:val="ja"/>
        </w:rPr>
        <w:t>支払遅延防止法の率</w:t>
      </w:r>
      <w:r w:rsidRPr="00582B3D">
        <w:rPr>
          <w:rFonts w:hAnsi="ＭＳ 明朝" w:hint="eastAsia"/>
          <w:sz w:val="24"/>
          <w:szCs w:val="24"/>
        </w:rPr>
        <w:t>を乗じて計算した額の延滞金を徴収する。</w:t>
      </w:r>
    </w:p>
    <w:p w14:paraId="5AA5558B"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（受託者の損害賠償請求等）</w:t>
      </w:r>
    </w:p>
    <w:p w14:paraId="13CFA4EB"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第５２条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1FF682AC"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（１）第４５条又は第４６条の規定によりこの契約が解除されたとき。</w:t>
      </w:r>
    </w:p>
    <w:p w14:paraId="4EFFB5E8" w14:textId="77777777" w:rsidR="00582B3D" w:rsidRPr="00582B3D" w:rsidRDefault="00582B3D" w:rsidP="00582B3D">
      <w:pPr>
        <w:ind w:left="480" w:hangingChars="200" w:hanging="480"/>
        <w:rPr>
          <w:rFonts w:hAnsi="ＭＳ 明朝"/>
          <w:sz w:val="24"/>
          <w:szCs w:val="24"/>
        </w:rPr>
      </w:pPr>
      <w:r w:rsidRPr="00582B3D">
        <w:rPr>
          <w:rFonts w:hAnsi="ＭＳ 明朝" w:hint="eastAsia"/>
          <w:sz w:val="24"/>
          <w:szCs w:val="24"/>
        </w:rPr>
        <w:t>（２）前号に掲げる場合のほか、債務の本旨に従った履行をしないとき又は債務の履行が不能であるとき。</w:t>
      </w:r>
    </w:p>
    <w:p w14:paraId="42F272AD"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第３２条第２項（第３７条において準用する場合を含む。）の規定による業務委託料の支払が遅れた場合においては、受託者は、遅延日数に応じ、当該未受領金額に対し</w:t>
      </w:r>
      <w:r w:rsidRPr="00582B3D">
        <w:rPr>
          <w:rFonts w:hAnsi="ＭＳ 明朝" w:cs="メイリオ" w:hint="eastAsia"/>
          <w:sz w:val="24"/>
          <w:szCs w:val="24"/>
          <w:lang w:val="ja"/>
        </w:rPr>
        <w:t>支払遅延防止法の率</w:t>
      </w:r>
      <w:r w:rsidRPr="00582B3D">
        <w:rPr>
          <w:rFonts w:hAnsi="ＭＳ 明朝" w:hint="eastAsia"/>
          <w:sz w:val="24"/>
          <w:szCs w:val="24"/>
        </w:rPr>
        <w:t>を乗じて計算した額の遅延利息の支払を委託者に請求することができる。</w:t>
      </w:r>
    </w:p>
    <w:p w14:paraId="6A26382D" w14:textId="77777777" w:rsidR="00582B3D" w:rsidRPr="00582B3D" w:rsidRDefault="00582B3D" w:rsidP="00582B3D">
      <w:pPr>
        <w:ind w:leftChars="100" w:left="210"/>
        <w:rPr>
          <w:rFonts w:hAnsi="ＭＳ 明朝"/>
          <w:sz w:val="24"/>
          <w:szCs w:val="24"/>
        </w:rPr>
      </w:pPr>
      <w:r w:rsidRPr="00582B3D">
        <w:rPr>
          <w:rFonts w:hAnsi="ＭＳ 明朝" w:hint="eastAsia"/>
          <w:sz w:val="24"/>
          <w:szCs w:val="24"/>
        </w:rPr>
        <w:t>（契約不適合責任期間等）</w:t>
      </w:r>
    </w:p>
    <w:p w14:paraId="574614AD"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第５３条　委託者は、引き渡された成果物に関し、第３１条第３項（第３７条において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36941421"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２　請求等は、具体的な契約不適合の内容、請求する損害額の算定の根拠等当該請求等の根拠を示して、受託者の契約不適合責任を問う意思を明確に告げることで行う。</w:t>
      </w:r>
    </w:p>
    <w:p w14:paraId="69D50350"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３　委託者が第１項に規定する契約不適合に係る請求等が可能な期間（以下この項及び第６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2BECFF49"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４　委託者は、請求等を行ったときは、当該請求等の根拠となる契約不適合に関し、民法の消滅時効の範囲で、当該請求等以外に必要と認められる請求等をすることができる。</w:t>
      </w:r>
    </w:p>
    <w:p w14:paraId="3E0A6A96"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５　前各項の規定は、契約不適合が受託者の故意又は重過失により生じたものであるときには適用せず、契約不適合に関する受託者の責任については、民法の定めるところによる。</w:t>
      </w:r>
    </w:p>
    <w:p w14:paraId="30A7D8E1"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６　民法第６３７条第１項の規定は、契約不適合責任期間については適用しない。</w:t>
      </w:r>
    </w:p>
    <w:p w14:paraId="32380828"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t>７　委託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14:paraId="2A9DA6E5" w14:textId="77777777" w:rsidR="00582B3D" w:rsidRPr="00582B3D" w:rsidRDefault="00582B3D" w:rsidP="00582B3D">
      <w:pPr>
        <w:ind w:left="240" w:hangingChars="100" w:hanging="240"/>
        <w:rPr>
          <w:rFonts w:hAnsi="ＭＳ 明朝"/>
          <w:sz w:val="24"/>
          <w:szCs w:val="24"/>
        </w:rPr>
      </w:pPr>
      <w:r w:rsidRPr="00582B3D">
        <w:rPr>
          <w:rFonts w:hAnsi="ＭＳ 明朝" w:hint="eastAsia"/>
          <w:sz w:val="24"/>
          <w:szCs w:val="24"/>
        </w:rPr>
        <w:lastRenderedPageBreak/>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7D187A27"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（保険）</w:t>
      </w:r>
    </w:p>
    <w:p w14:paraId="2F1317A4"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第５４条　受託者は、設計図書に基づき火災保険その他の保険を付したとき又は任意に保険を付しているときは、当該保険に係る証券又はこれに代わるものを直ちに委託者に提示しなければならない。</w:t>
      </w:r>
    </w:p>
    <w:p w14:paraId="0A7EB098" w14:textId="77777777" w:rsidR="00582B3D" w:rsidRPr="00582B3D" w:rsidRDefault="00582B3D" w:rsidP="00582B3D">
      <w:pPr>
        <w:adjustRightInd w:val="0"/>
        <w:spacing w:line="344" w:lineRule="exact"/>
        <w:rPr>
          <w:rFonts w:hAnsi="ＭＳ 明朝"/>
          <w:sz w:val="24"/>
          <w:szCs w:val="24"/>
        </w:rPr>
      </w:pPr>
      <w:r w:rsidRPr="00582B3D">
        <w:rPr>
          <w:rFonts w:hAnsi="ＭＳ 明朝" w:hint="eastAsia"/>
          <w:sz w:val="24"/>
          <w:szCs w:val="24"/>
        </w:rPr>
        <w:t xml:space="preserve">　（紛争の解決）</w:t>
      </w:r>
    </w:p>
    <w:p w14:paraId="39496BAB"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第５５条　この約款の各条項において、委託者と受託者とが協議して定めるものにつき協議が整わなかったときに委託者が定めたものに受託者が不服がある場合その他この契約に関して委託者と受託者との間に紛争を生じた場合には、委託者及び受託者は、協議の上調停人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とが折半し、その他のものは委託者と受託者とがそれぞれが負担する。</w:t>
      </w:r>
    </w:p>
    <w:p w14:paraId="50B45EA7" w14:textId="77777777" w:rsidR="00582B3D" w:rsidRP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２　前項の規定にかかわらず、管理技術者又は照査技術者の業務の実施に関する紛争、受託者の使用人又は受託者から業務を委任され、又は請け負った者の業務の実施に関する紛争及び監督員の職務の執行に関する紛争については、第１３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14:paraId="32A01D36" w14:textId="77777777" w:rsidR="00582B3D" w:rsidRDefault="00582B3D" w:rsidP="00582B3D">
      <w:pPr>
        <w:adjustRightInd w:val="0"/>
        <w:spacing w:line="344" w:lineRule="exact"/>
        <w:ind w:left="210" w:hanging="210"/>
        <w:rPr>
          <w:rFonts w:hAnsi="ＭＳ 明朝"/>
          <w:sz w:val="24"/>
          <w:szCs w:val="24"/>
        </w:rPr>
      </w:pPr>
      <w:r w:rsidRPr="00582B3D">
        <w:rPr>
          <w:rFonts w:hAnsi="ＭＳ 明朝" w:hint="eastAsia"/>
          <w:sz w:val="24"/>
          <w:szCs w:val="24"/>
        </w:rPr>
        <w:t>３　第１項の規定にかかわらず、委託者又は受託者は、必要があると認めるときは、同項に規定する紛争解決の手続前又は手続中であっても、同項の委託者と受託者との間の紛争について民事訴訟法（平成８年法律第１０９号）に基づく訴えの提起又は民事調停法（昭和２６年法律第２２２号）に基づく調停の申立てを行うことができる。</w:t>
      </w:r>
    </w:p>
    <w:p w14:paraId="438D73B6" w14:textId="77777777" w:rsidR="00776F7F" w:rsidRPr="00582B3D" w:rsidRDefault="00776F7F" w:rsidP="00776F7F">
      <w:pPr>
        <w:ind w:leftChars="100" w:left="210"/>
        <w:rPr>
          <w:rFonts w:hAnsi="ＭＳ 明朝"/>
          <w:sz w:val="24"/>
          <w:szCs w:val="24"/>
        </w:rPr>
      </w:pPr>
      <w:r w:rsidRPr="00582B3D">
        <w:rPr>
          <w:rFonts w:hAnsi="ＭＳ 明朝" w:hint="eastAsia"/>
          <w:sz w:val="24"/>
          <w:szCs w:val="24"/>
        </w:rPr>
        <w:t>（情報通信の技術を利用する方法）</w:t>
      </w:r>
    </w:p>
    <w:p w14:paraId="249CF7D1" w14:textId="77777777" w:rsidR="00776F7F" w:rsidRPr="00582B3D" w:rsidRDefault="00776F7F" w:rsidP="00776F7F">
      <w:pPr>
        <w:adjustRightInd w:val="0"/>
        <w:spacing w:line="344" w:lineRule="exact"/>
        <w:ind w:left="210" w:hanging="210"/>
        <w:rPr>
          <w:rFonts w:hAnsi="ＭＳ 明朝"/>
          <w:sz w:val="24"/>
          <w:szCs w:val="24"/>
        </w:rPr>
      </w:pPr>
      <w:r w:rsidRPr="00582B3D">
        <w:rPr>
          <w:rFonts w:hAnsi="ＭＳ 明朝" w:hint="eastAsia"/>
          <w:sz w:val="24"/>
          <w:szCs w:val="24"/>
        </w:rPr>
        <w:t>第５６条　この約款において書面により行わなければならないこととされている指示等は、法令に違反しない限りにおいて、電子情報処理組織を使用する方法その他の情報通信の技術を利用する方法</w:t>
      </w:r>
      <w:r w:rsidRPr="00776F7F">
        <w:rPr>
          <w:rFonts w:hint="eastAsia"/>
          <w:sz w:val="24"/>
          <w:szCs w:val="24"/>
        </w:rPr>
        <w:t>（以下「電磁的方法」という。）</w:t>
      </w:r>
      <w:r w:rsidRPr="00776F7F">
        <w:rPr>
          <w:rFonts w:hAnsi="ＭＳ 明朝" w:hint="eastAsia"/>
          <w:sz w:val="24"/>
          <w:szCs w:val="24"/>
        </w:rPr>
        <w:t>を</w:t>
      </w:r>
      <w:r w:rsidRPr="00582B3D">
        <w:rPr>
          <w:rFonts w:hAnsi="ＭＳ 明朝" w:hint="eastAsia"/>
          <w:sz w:val="24"/>
          <w:szCs w:val="24"/>
        </w:rPr>
        <w:t>用いて行うことができる。ただし、当該方法は書面の交付に準ずるものでなければならない。</w:t>
      </w:r>
    </w:p>
    <w:p w14:paraId="34DBD994" w14:textId="77777777" w:rsidR="00776F7F" w:rsidRPr="00582B3D" w:rsidRDefault="00776F7F" w:rsidP="00776F7F">
      <w:pPr>
        <w:adjustRightInd w:val="0"/>
        <w:spacing w:line="344" w:lineRule="exact"/>
        <w:rPr>
          <w:rFonts w:hAnsi="ＭＳ 明朝"/>
          <w:sz w:val="24"/>
          <w:szCs w:val="24"/>
        </w:rPr>
      </w:pPr>
      <w:r w:rsidRPr="00582B3D">
        <w:rPr>
          <w:rFonts w:hAnsi="ＭＳ 明朝" w:hint="eastAsia"/>
          <w:sz w:val="24"/>
          <w:szCs w:val="24"/>
        </w:rPr>
        <w:t xml:space="preserve">　（通知等の様式）</w:t>
      </w:r>
    </w:p>
    <w:p w14:paraId="7136D5A2" w14:textId="77777777" w:rsidR="00776F7F" w:rsidRPr="00582B3D" w:rsidRDefault="00776F7F" w:rsidP="00776F7F">
      <w:pPr>
        <w:adjustRightInd w:val="0"/>
        <w:spacing w:line="344" w:lineRule="exact"/>
        <w:ind w:left="210" w:hanging="210"/>
        <w:rPr>
          <w:rFonts w:hAnsi="ＭＳ 明朝"/>
          <w:sz w:val="24"/>
          <w:szCs w:val="24"/>
        </w:rPr>
      </w:pPr>
      <w:r w:rsidRPr="00582B3D">
        <w:rPr>
          <w:rFonts w:hAnsi="ＭＳ 明朝" w:hint="eastAsia"/>
          <w:sz w:val="24"/>
          <w:szCs w:val="24"/>
        </w:rPr>
        <w:t>第５７条　この約款に基づく通知等の様式は、次の表の左欄に掲げる約款の条項に係るものについて当該右欄に掲げる様式とする。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4"/>
        <w:gridCol w:w="4235"/>
      </w:tblGrid>
      <w:tr w:rsidR="00776F7F" w:rsidRPr="00582B3D" w14:paraId="4DA35FA4" w14:textId="77777777" w:rsidTr="000D5581">
        <w:trPr>
          <w:trHeight w:val="400"/>
        </w:trPr>
        <w:tc>
          <w:tcPr>
            <w:tcW w:w="4234" w:type="dxa"/>
            <w:tcBorders>
              <w:bottom w:val="nil"/>
            </w:tcBorders>
            <w:vAlign w:val="center"/>
          </w:tcPr>
          <w:p w14:paraId="5FAEA402" w14:textId="77777777" w:rsidR="00776F7F" w:rsidRPr="00582B3D" w:rsidRDefault="00776F7F" w:rsidP="000D5581">
            <w:pPr>
              <w:adjustRightInd w:val="0"/>
              <w:jc w:val="center"/>
              <w:rPr>
                <w:rFonts w:hAnsi="ＭＳ 明朝"/>
                <w:sz w:val="24"/>
                <w:szCs w:val="24"/>
              </w:rPr>
            </w:pPr>
            <w:r w:rsidRPr="00582B3D">
              <w:rPr>
                <w:rFonts w:hAnsi="ＭＳ 明朝" w:hint="eastAsia"/>
                <w:spacing w:val="105"/>
                <w:sz w:val="24"/>
                <w:szCs w:val="24"/>
              </w:rPr>
              <w:t>約款条</w:t>
            </w:r>
            <w:r w:rsidRPr="00582B3D">
              <w:rPr>
                <w:rFonts w:hAnsi="ＭＳ 明朝" w:hint="eastAsia"/>
                <w:sz w:val="24"/>
                <w:szCs w:val="24"/>
              </w:rPr>
              <w:t>項</w:t>
            </w:r>
          </w:p>
        </w:tc>
        <w:tc>
          <w:tcPr>
            <w:tcW w:w="4235" w:type="dxa"/>
            <w:tcBorders>
              <w:bottom w:val="nil"/>
            </w:tcBorders>
            <w:vAlign w:val="center"/>
          </w:tcPr>
          <w:p w14:paraId="49D6B9D1" w14:textId="77777777" w:rsidR="00776F7F" w:rsidRPr="00582B3D" w:rsidRDefault="00776F7F" w:rsidP="000D5581">
            <w:pPr>
              <w:adjustRightInd w:val="0"/>
              <w:jc w:val="center"/>
              <w:rPr>
                <w:rFonts w:hAnsi="ＭＳ 明朝"/>
                <w:sz w:val="24"/>
                <w:szCs w:val="24"/>
              </w:rPr>
            </w:pPr>
            <w:r w:rsidRPr="00582B3D">
              <w:rPr>
                <w:rFonts w:hAnsi="ＭＳ 明朝" w:hint="eastAsia"/>
                <w:spacing w:val="52"/>
                <w:sz w:val="24"/>
                <w:szCs w:val="24"/>
              </w:rPr>
              <w:t>様式番</w:t>
            </w:r>
            <w:r w:rsidRPr="00582B3D">
              <w:rPr>
                <w:rFonts w:hAnsi="ＭＳ 明朝" w:hint="eastAsia"/>
                <w:sz w:val="24"/>
                <w:szCs w:val="24"/>
              </w:rPr>
              <w:t>号</w:t>
            </w:r>
          </w:p>
        </w:tc>
      </w:tr>
      <w:tr w:rsidR="00776F7F" w:rsidRPr="00582B3D" w14:paraId="3E0A8C63" w14:textId="77777777" w:rsidTr="000D5581">
        <w:trPr>
          <w:cantSplit/>
          <w:trHeight w:val="300"/>
        </w:trPr>
        <w:tc>
          <w:tcPr>
            <w:tcW w:w="4234" w:type="dxa"/>
            <w:tcBorders>
              <w:bottom w:val="nil"/>
            </w:tcBorders>
            <w:vAlign w:val="center"/>
          </w:tcPr>
          <w:p w14:paraId="0F98F2D1"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第３条</w:t>
            </w:r>
          </w:p>
        </w:tc>
        <w:tc>
          <w:tcPr>
            <w:tcW w:w="4235" w:type="dxa"/>
            <w:tcBorders>
              <w:bottom w:val="nil"/>
            </w:tcBorders>
            <w:vAlign w:val="center"/>
          </w:tcPr>
          <w:p w14:paraId="79A80667"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別記様式第１号</w:t>
            </w:r>
          </w:p>
        </w:tc>
      </w:tr>
      <w:tr w:rsidR="00776F7F" w:rsidRPr="00582B3D" w14:paraId="2D49E2F6" w14:textId="77777777" w:rsidTr="000D5581">
        <w:trPr>
          <w:cantSplit/>
          <w:trHeight w:val="300"/>
        </w:trPr>
        <w:tc>
          <w:tcPr>
            <w:tcW w:w="4234" w:type="dxa"/>
            <w:tcBorders>
              <w:top w:val="nil"/>
              <w:bottom w:val="nil"/>
            </w:tcBorders>
            <w:vAlign w:val="center"/>
          </w:tcPr>
          <w:p w14:paraId="35B88C41"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第６条第４項</w:t>
            </w:r>
          </w:p>
        </w:tc>
        <w:tc>
          <w:tcPr>
            <w:tcW w:w="4235" w:type="dxa"/>
            <w:tcBorders>
              <w:top w:val="nil"/>
              <w:bottom w:val="nil"/>
            </w:tcBorders>
            <w:vAlign w:val="center"/>
          </w:tcPr>
          <w:p w14:paraId="03E96EBC"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別記様式第２号</w:t>
            </w:r>
          </w:p>
        </w:tc>
      </w:tr>
      <w:tr w:rsidR="00776F7F" w:rsidRPr="00582B3D" w14:paraId="264A3C28" w14:textId="77777777" w:rsidTr="000D5581">
        <w:trPr>
          <w:cantSplit/>
          <w:trHeight w:val="300"/>
        </w:trPr>
        <w:tc>
          <w:tcPr>
            <w:tcW w:w="4234" w:type="dxa"/>
            <w:tcBorders>
              <w:top w:val="nil"/>
              <w:bottom w:val="nil"/>
            </w:tcBorders>
            <w:vAlign w:val="center"/>
          </w:tcPr>
          <w:p w14:paraId="0694C7D8"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lastRenderedPageBreak/>
              <w:t>第９条、第１０条</w:t>
            </w:r>
          </w:p>
        </w:tc>
        <w:tc>
          <w:tcPr>
            <w:tcW w:w="4235" w:type="dxa"/>
            <w:tcBorders>
              <w:top w:val="nil"/>
              <w:bottom w:val="nil"/>
            </w:tcBorders>
            <w:vAlign w:val="center"/>
          </w:tcPr>
          <w:p w14:paraId="14C36018"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別記様式第３号</w:t>
            </w:r>
          </w:p>
        </w:tc>
      </w:tr>
      <w:tr w:rsidR="00776F7F" w:rsidRPr="00582B3D" w14:paraId="0BDBE3C5" w14:textId="77777777" w:rsidTr="000D5581">
        <w:trPr>
          <w:cantSplit/>
          <w:trHeight w:val="300"/>
        </w:trPr>
        <w:tc>
          <w:tcPr>
            <w:tcW w:w="4234" w:type="dxa"/>
            <w:tcBorders>
              <w:top w:val="nil"/>
              <w:bottom w:val="nil"/>
            </w:tcBorders>
            <w:vAlign w:val="center"/>
          </w:tcPr>
          <w:p w14:paraId="08F2904B"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第１７条</w:t>
            </w:r>
          </w:p>
        </w:tc>
        <w:tc>
          <w:tcPr>
            <w:tcW w:w="4235" w:type="dxa"/>
            <w:tcBorders>
              <w:top w:val="nil"/>
              <w:bottom w:val="nil"/>
            </w:tcBorders>
            <w:vAlign w:val="center"/>
          </w:tcPr>
          <w:p w14:paraId="5C9644D7"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別記様式第４号</w:t>
            </w:r>
          </w:p>
        </w:tc>
      </w:tr>
      <w:tr w:rsidR="00776F7F" w:rsidRPr="00582B3D" w14:paraId="6337DA07" w14:textId="77777777" w:rsidTr="000D5581">
        <w:trPr>
          <w:cantSplit/>
          <w:trHeight w:val="300"/>
        </w:trPr>
        <w:tc>
          <w:tcPr>
            <w:tcW w:w="4234" w:type="dxa"/>
            <w:tcBorders>
              <w:top w:val="nil"/>
              <w:bottom w:val="nil"/>
            </w:tcBorders>
            <w:vAlign w:val="center"/>
          </w:tcPr>
          <w:p w14:paraId="0DBDB31E"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第２９条</w:t>
            </w:r>
          </w:p>
        </w:tc>
        <w:tc>
          <w:tcPr>
            <w:tcW w:w="4235" w:type="dxa"/>
            <w:tcBorders>
              <w:top w:val="nil"/>
              <w:bottom w:val="nil"/>
            </w:tcBorders>
            <w:vAlign w:val="center"/>
          </w:tcPr>
          <w:p w14:paraId="418D425E"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別記様式第５号</w:t>
            </w:r>
          </w:p>
        </w:tc>
      </w:tr>
      <w:tr w:rsidR="00776F7F" w:rsidRPr="00582B3D" w14:paraId="6E1ABA5A" w14:textId="77777777" w:rsidTr="000D5581">
        <w:trPr>
          <w:cantSplit/>
          <w:trHeight w:val="300"/>
        </w:trPr>
        <w:tc>
          <w:tcPr>
            <w:tcW w:w="4234" w:type="dxa"/>
            <w:tcBorders>
              <w:top w:val="nil"/>
            </w:tcBorders>
            <w:vAlign w:val="center"/>
          </w:tcPr>
          <w:p w14:paraId="70B41C20"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第３１条</w:t>
            </w:r>
          </w:p>
        </w:tc>
        <w:tc>
          <w:tcPr>
            <w:tcW w:w="4235" w:type="dxa"/>
            <w:tcBorders>
              <w:top w:val="nil"/>
            </w:tcBorders>
            <w:vAlign w:val="center"/>
          </w:tcPr>
          <w:p w14:paraId="48A7F2CF" w14:textId="77777777" w:rsidR="00776F7F" w:rsidRPr="00582B3D" w:rsidRDefault="00776F7F" w:rsidP="000D5581">
            <w:pPr>
              <w:adjustRightInd w:val="0"/>
              <w:jc w:val="center"/>
              <w:rPr>
                <w:rFonts w:hAnsi="ＭＳ 明朝"/>
                <w:sz w:val="24"/>
                <w:szCs w:val="24"/>
              </w:rPr>
            </w:pPr>
            <w:r w:rsidRPr="00582B3D">
              <w:rPr>
                <w:rFonts w:hAnsi="ＭＳ 明朝" w:hint="eastAsia"/>
                <w:sz w:val="24"/>
                <w:szCs w:val="24"/>
              </w:rPr>
              <w:t>別記様式第６号</w:t>
            </w:r>
          </w:p>
        </w:tc>
      </w:tr>
    </w:tbl>
    <w:p w14:paraId="126BEFA8" w14:textId="77777777" w:rsidR="00776F7F" w:rsidRDefault="00776F7F" w:rsidP="00776F7F">
      <w:pPr>
        <w:adjustRightInd w:val="0"/>
        <w:spacing w:line="344" w:lineRule="exact"/>
        <w:ind w:left="210" w:hanging="210"/>
        <w:rPr>
          <w:rFonts w:hAnsi="ＭＳ 明朝"/>
          <w:sz w:val="24"/>
          <w:szCs w:val="24"/>
        </w:rPr>
      </w:pPr>
      <w:r w:rsidRPr="00582B3D">
        <w:rPr>
          <w:rFonts w:hAnsi="ＭＳ 明朝" w:hint="eastAsia"/>
          <w:sz w:val="24"/>
          <w:szCs w:val="24"/>
        </w:rPr>
        <w:t>２　この約款に定めのない様式については、内容に応じ適宜作成するものとする。</w:t>
      </w:r>
    </w:p>
    <w:p w14:paraId="51D5B54E" w14:textId="77777777" w:rsidR="00776F7F" w:rsidRPr="00776F7F" w:rsidRDefault="00776F7F" w:rsidP="00776F7F">
      <w:pPr>
        <w:adjustRightInd w:val="0"/>
        <w:spacing w:line="344" w:lineRule="exact"/>
        <w:ind w:left="210" w:hanging="210"/>
        <w:rPr>
          <w:rFonts w:hAnsi="ＭＳ 明朝"/>
          <w:sz w:val="24"/>
          <w:szCs w:val="24"/>
        </w:rPr>
      </w:pPr>
      <w:r w:rsidRPr="00FB6C48">
        <w:rPr>
          <w:rFonts w:hAnsi="ＭＳ 明朝" w:hint="eastAsia"/>
          <w:color w:val="00B0F0"/>
          <w:sz w:val="24"/>
          <w:szCs w:val="24"/>
        </w:rPr>
        <w:t xml:space="preserve">　</w:t>
      </w:r>
      <w:r w:rsidRPr="00776F7F">
        <w:rPr>
          <w:rFonts w:hAnsi="ＭＳ 明朝" w:hint="eastAsia"/>
          <w:sz w:val="24"/>
          <w:szCs w:val="24"/>
        </w:rPr>
        <w:t>（電磁的方法による契約への適用）</w:t>
      </w:r>
    </w:p>
    <w:p w14:paraId="0E9950CC" w14:textId="77777777" w:rsidR="00776F7F" w:rsidRPr="00776F7F" w:rsidRDefault="00776F7F" w:rsidP="00776F7F">
      <w:pPr>
        <w:adjustRightInd w:val="0"/>
        <w:spacing w:line="344" w:lineRule="exact"/>
        <w:ind w:left="210" w:hanging="210"/>
        <w:rPr>
          <w:rFonts w:hAnsi="ＭＳ 明朝"/>
          <w:sz w:val="24"/>
          <w:szCs w:val="24"/>
        </w:rPr>
      </w:pPr>
      <w:r w:rsidRPr="00776F7F">
        <w:rPr>
          <w:rFonts w:hAnsi="ＭＳ 明朝" w:hint="eastAsia"/>
          <w:sz w:val="24"/>
          <w:szCs w:val="24"/>
        </w:rPr>
        <w:t xml:space="preserve">第５８条　</w:t>
      </w:r>
      <w:r w:rsidRPr="00776F7F">
        <w:rPr>
          <w:rFonts w:hint="eastAsia"/>
          <w:sz w:val="24"/>
          <w:szCs w:val="24"/>
        </w:rPr>
        <w:t>電磁的方法に</w:t>
      </w:r>
      <w:r w:rsidRPr="00776F7F">
        <w:rPr>
          <w:rFonts w:hAnsi="ＭＳ 明朝" w:hint="eastAsia"/>
          <w:sz w:val="24"/>
          <w:szCs w:val="24"/>
        </w:rPr>
        <w:t>より契約を締結する場合は、「本書を２通作成し、委託者及び受託者受注者が記名押印の上、各１通」とあるのは、「電磁的記録を作成し、委託者及び受託者が合意の後、電子署名及び認証業務に関する法律（平成１２年法律第１０２号）第２条第１項に規定する電子署名を行い、それぞれ当該電磁的記録」とする。</w:t>
      </w:r>
    </w:p>
    <w:p w14:paraId="2ABD6552" w14:textId="77777777" w:rsidR="00776F7F" w:rsidRPr="00776F7F" w:rsidRDefault="00776F7F" w:rsidP="00776F7F">
      <w:pPr>
        <w:adjustRightInd w:val="0"/>
        <w:spacing w:line="344" w:lineRule="exact"/>
        <w:rPr>
          <w:rFonts w:hAnsi="ＭＳ 明朝"/>
          <w:sz w:val="24"/>
          <w:szCs w:val="24"/>
        </w:rPr>
      </w:pPr>
      <w:r w:rsidRPr="00776F7F">
        <w:rPr>
          <w:rFonts w:hAnsi="ＭＳ 明朝" w:hint="eastAsia"/>
          <w:sz w:val="24"/>
          <w:szCs w:val="24"/>
        </w:rPr>
        <w:t xml:space="preserve">　（契約外の事項）</w:t>
      </w:r>
    </w:p>
    <w:p w14:paraId="3EE4D202" w14:textId="77777777" w:rsidR="00FB7E62" w:rsidRPr="000E0E09" w:rsidRDefault="00776F7F" w:rsidP="000E0E09">
      <w:pPr>
        <w:adjustRightInd w:val="0"/>
        <w:spacing w:line="344" w:lineRule="exact"/>
        <w:ind w:left="210" w:hanging="210"/>
        <w:rPr>
          <w:rFonts w:hAnsi="ＭＳ 明朝"/>
        </w:rPr>
      </w:pPr>
      <w:r w:rsidRPr="00582B3D">
        <w:rPr>
          <w:rFonts w:hAnsi="ＭＳ 明朝" w:hint="eastAsia"/>
          <w:sz w:val="24"/>
          <w:szCs w:val="24"/>
        </w:rPr>
        <w:t>第</w:t>
      </w:r>
      <w:r w:rsidRPr="00776F7F">
        <w:rPr>
          <w:rFonts w:hAnsi="ＭＳ 明朝" w:hint="eastAsia"/>
          <w:sz w:val="24"/>
          <w:szCs w:val="24"/>
        </w:rPr>
        <w:t>５９</w:t>
      </w:r>
      <w:r w:rsidRPr="00582B3D">
        <w:rPr>
          <w:rFonts w:hAnsi="ＭＳ 明朝" w:hint="eastAsia"/>
          <w:sz w:val="24"/>
          <w:szCs w:val="24"/>
        </w:rPr>
        <w:t>条　この約款に定めのないことについては、必要に応じて委託者と受託者とが協議して定める。</w:t>
      </w:r>
    </w:p>
    <w:sectPr w:rsidR="00FB7E62" w:rsidRPr="000E0E09">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B81E" w14:textId="77777777" w:rsidR="00AD0760" w:rsidRDefault="00AD0760" w:rsidP="001664AF">
      <w:r>
        <w:separator/>
      </w:r>
    </w:p>
  </w:endnote>
  <w:endnote w:type="continuationSeparator" w:id="0">
    <w:p w14:paraId="03F0580C" w14:textId="77777777" w:rsidR="00AD0760" w:rsidRDefault="00AD0760" w:rsidP="001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5AAF" w14:textId="77777777" w:rsidR="00AD0760" w:rsidRDefault="00AD0760" w:rsidP="001664AF">
      <w:r>
        <w:separator/>
      </w:r>
    </w:p>
  </w:footnote>
  <w:footnote w:type="continuationSeparator" w:id="0">
    <w:p w14:paraId="300733CD" w14:textId="77777777" w:rsidR="00AD0760" w:rsidRDefault="00AD0760" w:rsidP="0016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9EB"/>
    <w:multiLevelType w:val="hybridMultilevel"/>
    <w:tmpl w:val="AFEEF152"/>
    <w:lvl w:ilvl="0" w:tplc="BF5CCB1C">
      <w:start w:val="1"/>
      <w:numFmt w:val="decimalFullWidth"/>
      <w:lvlText w:val="(%1)"/>
      <w:lvlJc w:val="left"/>
      <w:pPr>
        <w:ind w:left="990" w:hanging="75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DEF0AE2"/>
    <w:multiLevelType w:val="hybridMultilevel"/>
    <w:tmpl w:val="DC68FEF0"/>
    <w:lvl w:ilvl="0" w:tplc="BFA6C666">
      <w:start w:val="1"/>
      <w:numFmt w:val="decimalFullWidth"/>
      <w:lvlText w:val="(%1)"/>
      <w:lvlJc w:val="left"/>
      <w:pPr>
        <w:ind w:left="975" w:hanging="735"/>
      </w:pPr>
      <w:rPr>
        <w:rFonts w:cs="Times New Roman" w:hint="default"/>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AF"/>
    <w:rsid w:val="00090AAA"/>
    <w:rsid w:val="000D5581"/>
    <w:rsid w:val="000E0E09"/>
    <w:rsid w:val="00106D11"/>
    <w:rsid w:val="001147B2"/>
    <w:rsid w:val="001664AF"/>
    <w:rsid w:val="00226A67"/>
    <w:rsid w:val="00235C81"/>
    <w:rsid w:val="00282823"/>
    <w:rsid w:val="00286ACD"/>
    <w:rsid w:val="00342E37"/>
    <w:rsid w:val="004D75CB"/>
    <w:rsid w:val="00582B3D"/>
    <w:rsid w:val="005F2F4A"/>
    <w:rsid w:val="006A7476"/>
    <w:rsid w:val="006C70CD"/>
    <w:rsid w:val="007330C6"/>
    <w:rsid w:val="00776F7F"/>
    <w:rsid w:val="007D416D"/>
    <w:rsid w:val="00882489"/>
    <w:rsid w:val="008969AC"/>
    <w:rsid w:val="009C0571"/>
    <w:rsid w:val="009C2B23"/>
    <w:rsid w:val="009D6AC3"/>
    <w:rsid w:val="00AD0760"/>
    <w:rsid w:val="00BA5BB5"/>
    <w:rsid w:val="00BD7A54"/>
    <w:rsid w:val="00BF17EE"/>
    <w:rsid w:val="00C84AE7"/>
    <w:rsid w:val="00D17AC0"/>
    <w:rsid w:val="00E13772"/>
    <w:rsid w:val="00F9010A"/>
    <w:rsid w:val="00F94370"/>
    <w:rsid w:val="00FB6C48"/>
    <w:rsid w:val="00FB7E62"/>
    <w:rsid w:val="00F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A8860B"/>
  <w14:defaultImageDpi w14:val="0"/>
  <w15:docId w15:val="{969F82A3-4861-460C-BA66-2DDD4A6E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4AF"/>
    <w:pPr>
      <w:tabs>
        <w:tab w:val="center" w:pos="4252"/>
        <w:tab w:val="right" w:pos="8504"/>
      </w:tabs>
      <w:snapToGrid w:val="0"/>
    </w:pPr>
  </w:style>
  <w:style w:type="character" w:customStyle="1" w:styleId="a4">
    <w:name w:val="ヘッダー (文字)"/>
    <w:basedOn w:val="a0"/>
    <w:link w:val="a3"/>
    <w:uiPriority w:val="99"/>
    <w:locked/>
    <w:rsid w:val="001664AF"/>
    <w:rPr>
      <w:rFonts w:ascii="ＭＳ 明朝" w:eastAsia="ＭＳ 明朝" w:hAnsi="Century" w:cs="Times New Roman"/>
      <w:sz w:val="21"/>
    </w:rPr>
  </w:style>
  <w:style w:type="paragraph" w:styleId="a5">
    <w:name w:val="footer"/>
    <w:basedOn w:val="a"/>
    <w:link w:val="a6"/>
    <w:uiPriority w:val="99"/>
    <w:unhideWhenUsed/>
    <w:rsid w:val="001664AF"/>
    <w:pPr>
      <w:tabs>
        <w:tab w:val="center" w:pos="4252"/>
        <w:tab w:val="right" w:pos="8504"/>
      </w:tabs>
      <w:snapToGrid w:val="0"/>
    </w:pPr>
  </w:style>
  <w:style w:type="character" w:customStyle="1" w:styleId="a6">
    <w:name w:val="フッター (文字)"/>
    <w:basedOn w:val="a0"/>
    <w:link w:val="a5"/>
    <w:uiPriority w:val="99"/>
    <w:locked/>
    <w:rsid w:val="001664AF"/>
    <w:rPr>
      <w:rFonts w:ascii="ＭＳ 明朝" w:eastAsia="ＭＳ 明朝" w:hAnsi="Century" w:cs="Times New Roman"/>
      <w:sz w:val="21"/>
    </w:rPr>
  </w:style>
  <w:style w:type="paragraph" w:customStyle="1" w:styleId="msonormal0">
    <w:name w:val="msonormal"/>
    <w:basedOn w:val="a"/>
    <w:rsid w:val="00FB7E62"/>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annotation text"/>
    <w:basedOn w:val="a"/>
    <w:link w:val="a8"/>
    <w:uiPriority w:val="99"/>
    <w:unhideWhenUsed/>
    <w:rsid w:val="00FB7E62"/>
    <w:pPr>
      <w:overflowPunct w:val="0"/>
      <w:jc w:val="left"/>
    </w:pPr>
    <w:rPr>
      <w:rFonts w:cs="Times New Roman"/>
      <w:kern w:val="0"/>
      <w:szCs w:val="20"/>
    </w:rPr>
  </w:style>
  <w:style w:type="character" w:customStyle="1" w:styleId="a8">
    <w:name w:val="コメント文字列 (文字)"/>
    <w:basedOn w:val="a0"/>
    <w:link w:val="a7"/>
    <w:uiPriority w:val="99"/>
    <w:locked/>
    <w:rsid w:val="00FB7E62"/>
    <w:rPr>
      <w:rFonts w:ascii="ＭＳ 明朝" w:eastAsia="ＭＳ 明朝" w:hAnsi="Century" w:cs="Times New Roman"/>
      <w:kern w:val="0"/>
      <w:sz w:val="20"/>
    </w:rPr>
  </w:style>
  <w:style w:type="paragraph" w:styleId="a9">
    <w:name w:val="annotation subject"/>
    <w:basedOn w:val="a7"/>
    <w:next w:val="a7"/>
    <w:link w:val="aa"/>
    <w:uiPriority w:val="99"/>
    <w:unhideWhenUsed/>
    <w:rsid w:val="00FB7E62"/>
    <w:rPr>
      <w:b/>
      <w:bCs/>
    </w:rPr>
  </w:style>
  <w:style w:type="character" w:customStyle="1" w:styleId="aa">
    <w:name w:val="コメント内容 (文字)"/>
    <w:basedOn w:val="a8"/>
    <w:link w:val="a9"/>
    <w:uiPriority w:val="99"/>
    <w:locked/>
    <w:rsid w:val="00FB7E62"/>
    <w:rPr>
      <w:rFonts w:ascii="ＭＳ 明朝" w:eastAsia="ＭＳ 明朝" w:hAnsi="Century" w:cs="Times New Roman"/>
      <w:b/>
      <w:kern w:val="0"/>
      <w:sz w:val="20"/>
    </w:rPr>
  </w:style>
  <w:style w:type="paragraph" w:styleId="ab">
    <w:name w:val="Balloon Text"/>
    <w:basedOn w:val="a"/>
    <w:link w:val="ac"/>
    <w:uiPriority w:val="99"/>
    <w:unhideWhenUsed/>
    <w:rsid w:val="00FB7E62"/>
    <w:pPr>
      <w:overflowPunct w:val="0"/>
    </w:pPr>
    <w:rPr>
      <w:rFonts w:ascii="Arial" w:eastAsia="ＭＳ ゴシック" w:hAnsi="Arial" w:cs="Times New Roman"/>
      <w:kern w:val="0"/>
      <w:sz w:val="18"/>
      <w:szCs w:val="18"/>
    </w:rPr>
  </w:style>
  <w:style w:type="character" w:customStyle="1" w:styleId="ac">
    <w:name w:val="吹き出し (文字)"/>
    <w:basedOn w:val="a0"/>
    <w:link w:val="ab"/>
    <w:uiPriority w:val="99"/>
    <w:locked/>
    <w:rsid w:val="00FB7E62"/>
    <w:rPr>
      <w:rFonts w:ascii="Arial" w:eastAsia="ＭＳ ゴシック" w:hAnsi="Arial" w:cs="Times New Roman"/>
      <w:kern w:val="0"/>
      <w:sz w:val="18"/>
    </w:rPr>
  </w:style>
  <w:style w:type="paragraph" w:styleId="ad">
    <w:name w:val="List Paragraph"/>
    <w:basedOn w:val="a"/>
    <w:uiPriority w:val="34"/>
    <w:qFormat/>
    <w:rsid w:val="00FB7E62"/>
    <w:pPr>
      <w:overflowPunct w:val="0"/>
      <w:ind w:leftChars="400" w:left="840"/>
    </w:pPr>
    <w:rPr>
      <w:rFonts w:cs="Times New Roman"/>
      <w:kern w:val="0"/>
      <w:szCs w:val="20"/>
    </w:rPr>
  </w:style>
  <w:style w:type="paragraph" w:customStyle="1" w:styleId="ae">
    <w:name w:val="一太郎８/９"/>
    <w:rsid w:val="00FB7E62"/>
    <w:pPr>
      <w:widowControl w:val="0"/>
      <w:suppressAutoHyphens/>
      <w:autoSpaceDE w:val="0"/>
      <w:spacing w:line="330" w:lineRule="atLeast"/>
      <w:jc w:val="both"/>
    </w:pPr>
    <w:rPr>
      <w:rFonts w:ascii="Times New Roman" w:eastAsia="ＭＳ 明朝" w:hAnsi="Times New Roman"/>
      <w:spacing w:val="-2"/>
      <w:sz w:val="21"/>
    </w:rPr>
  </w:style>
  <w:style w:type="character" w:styleId="af">
    <w:name w:val="annotation reference"/>
    <w:basedOn w:val="a0"/>
    <w:uiPriority w:val="99"/>
    <w:unhideWhenUsed/>
    <w:rsid w:val="00FB7E62"/>
    <w:rPr>
      <w:rFonts w:ascii="Times New Roman" w:hAnsi="Times New Roman" w:cs="Times New Roman"/>
      <w:sz w:val="18"/>
    </w:rPr>
  </w:style>
  <w:style w:type="character" w:customStyle="1" w:styleId="p">
    <w:name w:val="p"/>
    <w:rsid w:val="00FB7E6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47215">
      <w:marLeft w:val="0"/>
      <w:marRight w:val="0"/>
      <w:marTop w:val="0"/>
      <w:marBottom w:val="0"/>
      <w:divBdr>
        <w:top w:val="none" w:sz="0" w:space="0" w:color="auto"/>
        <w:left w:val="none" w:sz="0" w:space="0" w:color="auto"/>
        <w:bottom w:val="none" w:sz="0" w:space="0" w:color="auto"/>
        <w:right w:val="none" w:sz="0" w:space="0" w:color="auto"/>
      </w:divBdr>
    </w:div>
    <w:div w:id="1620647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4194</Words>
  <Characters>23911</Characters>
  <Application>Microsoft Office Word</Application>
  <DocSecurity>0</DocSecurity>
  <Lines>199</Lines>
  <Paragraphs>56</Paragraphs>
  <ScaleCrop>false</ScaleCrop>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坂本茉帆</dc:creator>
  <cp:keywords/>
  <dc:description/>
  <cp:lastModifiedBy>谷中のぞみ</cp:lastModifiedBy>
  <cp:revision>2</cp:revision>
  <dcterms:created xsi:type="dcterms:W3CDTF">2024-12-26T05:57:00Z</dcterms:created>
  <dcterms:modified xsi:type="dcterms:W3CDTF">2024-12-26T05:57:00Z</dcterms:modified>
</cp:coreProperties>
</file>